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9B" w:rsidRPr="008B047F" w:rsidRDefault="00084D45" w:rsidP="008B047F">
      <w:pPr>
        <w:rPr>
          <w:b/>
          <w:color w:val="5F497A" w:themeColor="accent4" w:themeShade="BF"/>
          <w:sz w:val="48"/>
        </w:rPr>
      </w:pPr>
      <w:r w:rsidRPr="008B047F">
        <w:rPr>
          <w:b/>
          <w:color w:val="5F497A" w:themeColor="accent4" w:themeShade="BF"/>
          <w:sz w:val="48"/>
        </w:rPr>
        <w:t xml:space="preserve">Les </w:t>
      </w:r>
      <w:r w:rsidR="00F36C9B" w:rsidRPr="008B047F">
        <w:rPr>
          <w:b/>
          <w:color w:val="5F497A" w:themeColor="accent4" w:themeShade="BF"/>
          <w:sz w:val="48"/>
        </w:rPr>
        <w:t>modes de preuve en droit privé</w:t>
      </w:r>
    </w:p>
    <w:p w:rsidR="00F36C9B" w:rsidRDefault="008B047F" w:rsidP="008B047F">
      <w:r>
        <w:rPr>
          <w:noProof/>
          <w:lang w:eastAsia="fr-FR"/>
        </w:rPr>
        <w:drawing>
          <wp:anchor distT="0" distB="0" distL="114300" distR="114300" simplePos="0" relativeHeight="251658240" behindDoc="0" locked="0" layoutInCell="1" allowOverlap="1">
            <wp:simplePos x="0" y="0"/>
            <wp:positionH relativeFrom="column">
              <wp:posOffset>18415</wp:posOffset>
            </wp:positionH>
            <wp:positionV relativeFrom="paragraph">
              <wp:posOffset>163830</wp:posOffset>
            </wp:positionV>
            <wp:extent cx="2945765" cy="1752600"/>
            <wp:effectExtent l="19050" t="0" r="6985" b="0"/>
            <wp:wrapSquare wrapText="bothSides"/>
            <wp:docPr id="19" name="Image 19" descr="https://i0.wp.com/jurisactio.fr/wp-content/uploads/2018/01/proof.png?resize=640%2C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jurisactio.fr/wp-content/uploads/2018/01/proof.png?resize=640%2C381"/>
                    <pic:cNvPicPr>
                      <a:picLocks noChangeAspect="1" noChangeArrowheads="1"/>
                    </pic:cNvPicPr>
                  </pic:nvPicPr>
                  <pic:blipFill>
                    <a:blip r:embed="rId8"/>
                    <a:srcRect/>
                    <a:stretch>
                      <a:fillRect/>
                    </a:stretch>
                  </pic:blipFill>
                  <pic:spPr bwMode="auto">
                    <a:xfrm>
                      <a:off x="0" y="0"/>
                      <a:ext cx="2945765" cy="1752600"/>
                    </a:xfrm>
                    <a:prstGeom prst="rect">
                      <a:avLst/>
                    </a:prstGeom>
                    <a:noFill/>
                    <a:ln w="9525">
                      <a:noFill/>
                      <a:miter lim="800000"/>
                      <a:headEnd/>
                      <a:tailEnd/>
                    </a:ln>
                  </pic:spPr>
                </pic:pic>
              </a:graphicData>
            </a:graphic>
          </wp:anchor>
        </w:drawing>
      </w:r>
    </w:p>
    <w:p w:rsidR="00F36C9B" w:rsidRDefault="00F36C9B" w:rsidP="00F36C9B">
      <w:pPr>
        <w:pStyle w:val="titre10"/>
      </w:pPr>
      <w:r w:rsidRPr="00F36C9B">
        <w:t xml:space="preserve">La preuve en droit civil </w:t>
      </w:r>
    </w:p>
    <w:p w:rsidR="00F36C9B" w:rsidRDefault="00F36C9B" w:rsidP="00F36C9B">
      <w:pPr>
        <w:pStyle w:val="Titre2"/>
      </w:pPr>
      <w:r w:rsidRPr="00F36C9B">
        <w:t xml:space="preserve">Pour un </w:t>
      </w:r>
      <w:r>
        <w:t>contrat</w:t>
      </w:r>
    </w:p>
    <w:p w:rsidR="008B047F" w:rsidRPr="008B047F" w:rsidRDefault="008B047F" w:rsidP="008B047F">
      <w:pPr>
        <w:pStyle w:val="Titre3"/>
      </w:pPr>
      <w:r>
        <w:t>Qui doit prouver ?</w:t>
      </w:r>
    </w:p>
    <w:p w:rsidR="00F36C9B" w:rsidRPr="00F36C9B" w:rsidRDefault="00F36C9B" w:rsidP="00F36C9B">
      <w:r w:rsidRPr="00F36C9B">
        <w:t xml:space="preserve">Le principe est que celui qui réclame l’exécution d’une obligation est tenu de la prouver et, réciproquement, celui qui se prétend libéré doit justifier le paiement ou le fait qui a produit l’extinction de son obligation </w:t>
      </w:r>
    </w:p>
    <w:p w:rsidR="00F36C9B" w:rsidRPr="00F36C9B" w:rsidRDefault="00F36C9B" w:rsidP="00F36C9B">
      <w:r w:rsidRPr="00F36C9B">
        <w:t xml:space="preserve">En d’autres termes, </w:t>
      </w:r>
    </w:p>
    <w:p w:rsidR="00F36C9B" w:rsidRPr="00F36C9B" w:rsidRDefault="00F36C9B" w:rsidP="00F36C9B">
      <w:pPr>
        <w:numPr>
          <w:ilvl w:val="0"/>
          <w:numId w:val="26"/>
        </w:numPr>
      </w:pPr>
      <w:r w:rsidRPr="00F36C9B">
        <w:t xml:space="preserve">si vous exigez d’une autre personne qu’elle respecte ses engagements, c’est à vous de prouver que l’autre s’est engagé auprès de vous </w:t>
      </w:r>
    </w:p>
    <w:p w:rsidR="00F36C9B" w:rsidRDefault="00F36C9B" w:rsidP="00F36C9B">
      <w:pPr>
        <w:numPr>
          <w:ilvl w:val="0"/>
          <w:numId w:val="26"/>
        </w:numPr>
      </w:pPr>
      <w:r w:rsidRPr="00F36C9B">
        <w:t>si vous estimez avoir rempli vos obligations, c’est à vous de prouver que vous vous êtes exécuté</w:t>
      </w:r>
    </w:p>
    <w:p w:rsidR="00F36C9B" w:rsidRPr="00F36C9B" w:rsidRDefault="00F36C9B" w:rsidP="00F36C9B">
      <w:pPr>
        <w:ind w:left="720"/>
      </w:pPr>
    </w:p>
    <w:p w:rsidR="00F36C9B" w:rsidRPr="00F36C9B" w:rsidRDefault="00F36C9B" w:rsidP="00F36C9B">
      <w:pPr>
        <w:pStyle w:val="Titre3"/>
      </w:pPr>
      <w:r>
        <w:t>Comment prouver : par écrit en principe</w:t>
      </w:r>
    </w:p>
    <w:p w:rsidR="00F36C9B" w:rsidRDefault="00F36C9B" w:rsidP="00F36C9B">
      <w:pPr>
        <w:rPr>
          <w:vertAlign w:val="superscript"/>
        </w:rPr>
      </w:pPr>
      <w:r>
        <w:t xml:space="preserve">Pour </w:t>
      </w:r>
      <w:r w:rsidRPr="00F36C9B">
        <w:t xml:space="preserve">une valeur inférieure à 1500€, aucune règle n’est fixée : il est possible de rapporter la preuve par tout moyen (écrit, témoignage, etc. Les types de preuve utilisables ne sont pas limités par loi) </w:t>
      </w:r>
    </w:p>
    <w:p w:rsidR="00F36C9B" w:rsidRPr="00F36C9B" w:rsidRDefault="00F36C9B" w:rsidP="00F36C9B"/>
    <w:p w:rsidR="00F36C9B" w:rsidRDefault="00F36C9B" w:rsidP="00F36C9B">
      <w:r>
        <w:t>Au delà</w:t>
      </w:r>
      <w:r w:rsidRPr="00F36C9B">
        <w:t>, il est exigé un écrit</w:t>
      </w:r>
      <w:r>
        <w:t xml:space="preserve"> sauf </w:t>
      </w:r>
      <w:r w:rsidRPr="00F36C9B">
        <w:t>impossibilité morale</w:t>
      </w:r>
      <w:r>
        <w:t>, ou quand</w:t>
      </w:r>
      <w:r w:rsidRPr="00F36C9B">
        <w:t xml:space="preserve"> le document écrit a été perdu </w:t>
      </w:r>
      <w:r>
        <w:t>par force majeure (incendie par exemple)</w:t>
      </w:r>
    </w:p>
    <w:p w:rsidR="00F36C9B" w:rsidRDefault="00F36C9B" w:rsidP="00F36C9B"/>
    <w:p w:rsidR="00F36C9B" w:rsidRPr="00F36C9B" w:rsidRDefault="00F36C9B" w:rsidP="00F36C9B">
      <w:r w:rsidRPr="00F36C9B">
        <w:t xml:space="preserve">En présence d’un commencement de preuve par écrit. Plusieurs conditions doivent alors être réunies: </w:t>
      </w:r>
    </w:p>
    <w:p w:rsidR="00F36C9B" w:rsidRPr="00F36C9B" w:rsidRDefault="00F36C9B" w:rsidP="00F36C9B">
      <w:pPr>
        <w:numPr>
          <w:ilvl w:val="1"/>
          <w:numId w:val="27"/>
        </w:numPr>
      </w:pPr>
      <w:r w:rsidRPr="00F36C9B">
        <w:t>un écrit</w:t>
      </w:r>
    </w:p>
    <w:p w:rsidR="00F36C9B" w:rsidRPr="00F36C9B" w:rsidRDefault="00F36C9B" w:rsidP="00F36C9B">
      <w:pPr>
        <w:numPr>
          <w:ilvl w:val="1"/>
          <w:numId w:val="27"/>
        </w:numPr>
      </w:pPr>
      <w:r w:rsidRPr="00F36C9B">
        <w:t>qui provient de l’emprunteur</w:t>
      </w:r>
    </w:p>
    <w:p w:rsidR="00F36C9B" w:rsidRDefault="00F36C9B" w:rsidP="00F36C9B">
      <w:pPr>
        <w:numPr>
          <w:ilvl w:val="1"/>
          <w:numId w:val="27"/>
        </w:numPr>
      </w:pPr>
      <w:r w:rsidRPr="00F36C9B">
        <w:t>qui rend vraisemblable le prêt allégué</w:t>
      </w:r>
    </w:p>
    <w:p w:rsidR="00F36C9B" w:rsidRPr="00F36C9B" w:rsidRDefault="00F36C9B" w:rsidP="00F36C9B">
      <w:pPr>
        <w:ind w:left="1440"/>
      </w:pPr>
    </w:p>
    <w:p w:rsidR="00F36C9B" w:rsidRPr="00F36C9B" w:rsidRDefault="00F36C9B" w:rsidP="00F36C9B">
      <w:r>
        <w:t>Sinon il faut utiliser</w:t>
      </w:r>
      <w:r w:rsidRPr="00F36C9B">
        <w:t xml:space="preserve"> d’autres modes de preuves  : </w:t>
      </w:r>
    </w:p>
    <w:p w:rsidR="00F36C9B" w:rsidRPr="00F36C9B" w:rsidRDefault="00F36C9B" w:rsidP="00F36C9B">
      <w:pPr>
        <w:numPr>
          <w:ilvl w:val="0"/>
          <w:numId w:val="28"/>
        </w:numPr>
      </w:pPr>
      <w:r w:rsidRPr="00F36C9B">
        <w:t xml:space="preserve">L’aveu judiciaire : c’est la déclaration par laquelle une personne reconnaît pour vrai un fait de nature à produire contre elle des conséquences juridiques </w:t>
      </w:r>
    </w:p>
    <w:p w:rsidR="00F36C9B" w:rsidRPr="00F36C9B" w:rsidRDefault="00F36C9B" w:rsidP="00F36C9B">
      <w:pPr>
        <w:numPr>
          <w:ilvl w:val="0"/>
          <w:numId w:val="28"/>
        </w:numPr>
      </w:pPr>
      <w:r w:rsidRPr="00F36C9B">
        <w:lastRenderedPageBreak/>
        <w:t xml:space="preserve">Le serment décisoire : c’est lorsque, en justice dans un procès civil, vous demandez à votre adversaire de prêter serment sur un point énoncé </w:t>
      </w:r>
    </w:p>
    <w:p w:rsidR="00F36C9B" w:rsidRDefault="00F36C9B" w:rsidP="00F36C9B">
      <w:pPr>
        <w:numPr>
          <w:ilvl w:val="0"/>
          <w:numId w:val="28"/>
        </w:numPr>
      </w:pPr>
      <w:r w:rsidRPr="00F36C9B">
        <w:t xml:space="preserve">Le commencement de preuve par écrit corroboré par un autre moyen de preuve </w:t>
      </w:r>
    </w:p>
    <w:p w:rsidR="00F36C9B" w:rsidRPr="00F36C9B" w:rsidRDefault="00F36C9B" w:rsidP="00F36C9B">
      <w:pPr>
        <w:ind w:left="720"/>
      </w:pPr>
    </w:p>
    <w:p w:rsidR="00F36C9B" w:rsidRPr="00F36C9B" w:rsidRDefault="00F36C9B" w:rsidP="00F36C9B">
      <w:pPr>
        <w:pStyle w:val="Titre3"/>
      </w:pPr>
      <w:r w:rsidRPr="00F36C9B">
        <w:t xml:space="preserve">Quelle preuve est refusée ? </w:t>
      </w:r>
    </w:p>
    <w:p w:rsidR="00F36C9B" w:rsidRPr="00F36C9B" w:rsidRDefault="00F36C9B" w:rsidP="00F36C9B">
      <w:r w:rsidRPr="00F36C9B">
        <w:t>On ne peut se constituer de preuve à soi-même. Par exemple, en toute logique, on ne peut se constituer son propre écrit.</w:t>
      </w:r>
    </w:p>
    <w:p w:rsidR="00F36C9B" w:rsidRPr="00F36C9B" w:rsidRDefault="00F36C9B" w:rsidP="00F36C9B">
      <w:r w:rsidRPr="00F36C9B">
        <w:t>La preuve doit également avoir été obtenue sans fraude pour être admissible. On ne peut, par exemple, enregistrer une conversation téléphonique privée et l’utiliser contre l’auteur sans l’avoir informé au préalable de cet enregistrement.</w:t>
      </w:r>
    </w:p>
    <w:p w:rsidR="00F36C9B" w:rsidRPr="00F36C9B" w:rsidRDefault="008B047F" w:rsidP="00F36C9B">
      <w:r>
        <w:t>Preuves « de bonne foi » admises</w:t>
      </w:r>
      <w:r w:rsidR="00F36C9B" w:rsidRPr="00F36C9B">
        <w:t>, par exemple :</w:t>
      </w:r>
    </w:p>
    <w:p w:rsidR="00F36C9B" w:rsidRPr="00F36C9B" w:rsidRDefault="00F36C9B" w:rsidP="00F36C9B">
      <w:pPr>
        <w:numPr>
          <w:ilvl w:val="0"/>
          <w:numId w:val="29"/>
        </w:numPr>
      </w:pPr>
      <w:r w:rsidRPr="00F36C9B">
        <w:t>Utiliser un message vocal laissé sur une messagerie : il est considéré comme loyal d’utiliser cet enregistrement contre l’auteur du message, celui-ci sachant que l</w:t>
      </w:r>
      <w:r>
        <w:t>e message laissé est enregistré</w:t>
      </w:r>
      <w:r w:rsidRPr="00F36C9B">
        <w:t xml:space="preserve"> </w:t>
      </w:r>
    </w:p>
    <w:p w:rsidR="00F36C9B" w:rsidRPr="00F36C9B" w:rsidRDefault="00F36C9B" w:rsidP="00F36C9B">
      <w:pPr>
        <w:numPr>
          <w:ilvl w:val="0"/>
          <w:numId w:val="29"/>
        </w:numPr>
      </w:pPr>
      <w:r w:rsidRPr="00F36C9B">
        <w:t>Utiliser des Sms, notamment dans les affaires familiales : si vous n’avez pas usé de la fraude ou de la violence pour pouvoir accéder aux Sms (le plus souvent, pour apporter la preuve d’un adultère), il est possible de faire constater par un huissier de justice les messages échangés. Comme pour le message vocal, l’auteur a conscience de la possibilité qu’a le destinataire de conserver ce message </w:t>
      </w:r>
    </w:p>
    <w:p w:rsidR="008B047F" w:rsidRPr="00426C48" w:rsidRDefault="00F36C9B" w:rsidP="00426C48">
      <w:r w:rsidRPr="00F36C9B">
        <w:t>La preuve rapportée doit donc être loyale.</w:t>
      </w:r>
    </w:p>
    <w:p w:rsidR="008B047F" w:rsidRPr="008B047F" w:rsidRDefault="008B047F" w:rsidP="008B047F"/>
    <w:p w:rsidR="00F36C9B" w:rsidRPr="00F36C9B" w:rsidRDefault="00F36C9B" w:rsidP="008B047F">
      <w:pPr>
        <w:pStyle w:val="Titre2"/>
      </w:pPr>
      <w:r w:rsidRPr="00F36C9B">
        <w:t xml:space="preserve">Pour un </w:t>
      </w:r>
      <w:r w:rsidR="008B047F">
        <w:t>fait, un évènement</w:t>
      </w:r>
      <w:r w:rsidRPr="00F36C9B">
        <w:t xml:space="preserve"> </w:t>
      </w:r>
    </w:p>
    <w:p w:rsidR="00F36C9B" w:rsidRPr="00F36C9B" w:rsidRDefault="00F36C9B" w:rsidP="008B047F">
      <w:pPr>
        <w:pStyle w:val="Titre3"/>
      </w:pPr>
      <w:r w:rsidRPr="00F36C9B">
        <w:t>Qui doit prouver ?</w:t>
      </w:r>
    </w:p>
    <w:p w:rsidR="00F36C9B" w:rsidRDefault="008B047F" w:rsidP="00F36C9B">
      <w:r>
        <w:t>C’est encore</w:t>
      </w:r>
      <w:r w:rsidR="00F36C9B" w:rsidRPr="00F36C9B">
        <w:t xml:space="preserve"> celui qui réclame l’exécution d’une obligation est tenu de la prouver et, réciproquement, celui qui se prétend libéré doit justifier le paiement ou le fait qui a produit l’extinction de son obligation</w:t>
      </w:r>
    </w:p>
    <w:p w:rsidR="008B047F" w:rsidRPr="00F36C9B" w:rsidRDefault="008B047F" w:rsidP="00F36C9B"/>
    <w:p w:rsidR="00F36C9B" w:rsidRPr="00F36C9B" w:rsidRDefault="00F36C9B" w:rsidP="008B047F">
      <w:pPr>
        <w:pStyle w:val="Titre3"/>
      </w:pPr>
      <w:r w:rsidRPr="00F36C9B">
        <w:t xml:space="preserve">Comment </w:t>
      </w:r>
      <w:r w:rsidR="008B047F">
        <w:t>prouver :</w:t>
      </w:r>
      <w:r w:rsidRPr="00F36C9B">
        <w:t xml:space="preserve"> </w:t>
      </w:r>
      <w:r w:rsidR="008B047F">
        <w:t>par tout moyen</w:t>
      </w:r>
    </w:p>
    <w:p w:rsidR="00F36C9B" w:rsidRPr="00F36C9B" w:rsidRDefault="00F36C9B" w:rsidP="00F36C9B">
      <w:r w:rsidRPr="00F36C9B">
        <w:t xml:space="preserve">C’est le principe de la liberté de la preuve qui s’applique. </w:t>
      </w:r>
    </w:p>
    <w:p w:rsidR="00F36C9B" w:rsidRPr="00F36C9B" w:rsidRDefault="00F36C9B" w:rsidP="00F36C9B">
      <w:r w:rsidRPr="00F36C9B">
        <w:t>On peut alors utiliser :</w:t>
      </w:r>
    </w:p>
    <w:p w:rsidR="00F36C9B" w:rsidRPr="00F36C9B" w:rsidRDefault="00F36C9B" w:rsidP="00F36C9B">
      <w:pPr>
        <w:numPr>
          <w:ilvl w:val="0"/>
          <w:numId w:val="31"/>
        </w:numPr>
      </w:pPr>
      <w:r w:rsidRPr="00F36C9B">
        <w:t>La preuve par écrit</w:t>
      </w:r>
    </w:p>
    <w:p w:rsidR="00F36C9B" w:rsidRPr="00F36C9B" w:rsidRDefault="00F36C9B" w:rsidP="00F36C9B">
      <w:pPr>
        <w:numPr>
          <w:ilvl w:val="0"/>
          <w:numId w:val="31"/>
        </w:numPr>
      </w:pPr>
      <w:r w:rsidRPr="00F36C9B">
        <w:t>La preuve par témoignage</w:t>
      </w:r>
      <w:r w:rsidR="008B047F">
        <w:rPr>
          <w:vertAlign w:val="superscript"/>
        </w:rPr>
        <w:t xml:space="preserve"> </w:t>
      </w:r>
      <w:r w:rsidRPr="00F36C9B">
        <w:t>: la valeur accordée aux témoignages est alors laissée à l’appréciation du juge</w:t>
      </w:r>
    </w:p>
    <w:p w:rsidR="00F36C9B" w:rsidRPr="00F36C9B" w:rsidRDefault="00F36C9B" w:rsidP="00F36C9B">
      <w:pPr>
        <w:numPr>
          <w:ilvl w:val="0"/>
          <w:numId w:val="31"/>
        </w:numPr>
      </w:pPr>
      <w:r w:rsidRPr="00F36C9B">
        <w:lastRenderedPageBreak/>
        <w:t>Les présomptions judiciaires qui permettent de renverser la charge de la preuve lorsque celle-ci est difficile à obtenir : ce sera alors à l’autre partie d’apporter la preuve de la non-réalisation du fait juridique</w:t>
      </w:r>
    </w:p>
    <w:p w:rsidR="00F36C9B" w:rsidRPr="00F36C9B" w:rsidRDefault="00F36C9B" w:rsidP="00F36C9B">
      <w:pPr>
        <w:numPr>
          <w:ilvl w:val="0"/>
          <w:numId w:val="31"/>
        </w:numPr>
      </w:pPr>
      <w:r w:rsidRPr="00F36C9B">
        <w:t>L’aveu : il peut être fait en justice par la partie concernée (l’aveu judiciaire) ou être purement verbal (l’aveu extrajudiciaire)</w:t>
      </w:r>
    </w:p>
    <w:p w:rsidR="00F36C9B" w:rsidRDefault="00F36C9B" w:rsidP="00F36C9B">
      <w:pPr>
        <w:numPr>
          <w:ilvl w:val="0"/>
          <w:numId w:val="31"/>
        </w:numPr>
      </w:pPr>
      <w:r w:rsidRPr="00F36C9B">
        <w:t>Le serment :  lorsque, en justice dans un procès civil, il est demandé à l’adversaire de prêter serment sur un point énoncé</w:t>
      </w:r>
    </w:p>
    <w:p w:rsidR="008B047F" w:rsidRPr="00F36C9B" w:rsidRDefault="008B047F" w:rsidP="008B047F">
      <w:pPr>
        <w:ind w:left="720"/>
      </w:pPr>
    </w:p>
    <w:p w:rsidR="00F36C9B" w:rsidRPr="00F36C9B" w:rsidRDefault="00F36C9B" w:rsidP="00F36C9B">
      <w:r w:rsidRPr="00F36C9B">
        <w:t xml:space="preserve">Il est alors ici possible de se constituer preuve à soi-même </w:t>
      </w:r>
    </w:p>
    <w:p w:rsidR="00F36C9B" w:rsidRPr="00F36C9B" w:rsidRDefault="00F36C9B" w:rsidP="00F36C9B">
      <w:r w:rsidRPr="00F36C9B">
        <w:rPr>
          <w:i/>
          <w:iCs/>
        </w:rPr>
        <w:t xml:space="preserve">Par exemple, pour justifier des conditions dans lesquelles un homme était tombé d’un bateau de loisirs conduit par une tierce personne, les juges ont pu retenir des annotations prises par l’homme lui-même dans un carnet de bord (notamment la vitesse excessive qu’il avait pu constater au moment des faits). </w:t>
      </w:r>
    </w:p>
    <w:p w:rsidR="008B047F" w:rsidRDefault="00F36C9B" w:rsidP="00F36C9B">
      <w:r w:rsidRPr="00F36C9B">
        <w:t>Ce sera alors au juge d’apprécier la valeur à donner aux différentes preuves rapportées.</w:t>
      </w:r>
    </w:p>
    <w:p w:rsidR="008B047F" w:rsidRPr="00F36C9B" w:rsidRDefault="008B047F" w:rsidP="00F36C9B"/>
    <w:p w:rsidR="00F36C9B" w:rsidRPr="00F36C9B" w:rsidRDefault="00F36C9B" w:rsidP="008B047F">
      <w:pPr>
        <w:pStyle w:val="titre10"/>
      </w:pPr>
      <w:r w:rsidRPr="00F36C9B">
        <w:t xml:space="preserve">La preuve en droit pénal </w:t>
      </w:r>
    </w:p>
    <w:p w:rsidR="00F36C9B" w:rsidRPr="00F36C9B" w:rsidRDefault="008B047F" w:rsidP="008B047F">
      <w:pPr>
        <w:pStyle w:val="Titre2"/>
      </w:pPr>
      <w:r>
        <w:t>Qui doit prouver : les services de l’état</w:t>
      </w:r>
    </w:p>
    <w:p w:rsidR="00F36C9B" w:rsidRDefault="00F36C9B" w:rsidP="00F36C9B">
      <w:r w:rsidRPr="00F36C9B">
        <w:t xml:space="preserve">En droit pénal, la preuve vise à montrer qu’une infraction a bien été commise : c’est donc à celui qui accuse un autre d’avoir commis cette infraction de la prouver (le procureur de la République ou la  victime si elle s’est </w:t>
      </w:r>
      <w:r w:rsidRPr="008B047F">
        <w:t xml:space="preserve">constituée partie </w:t>
      </w:r>
      <w:r w:rsidR="008B047F" w:rsidRPr="008B047F">
        <w:t>civile</w:t>
      </w:r>
      <w:r w:rsidR="008B047F" w:rsidRPr="00F36C9B">
        <w:t>)</w:t>
      </w:r>
      <w:r w:rsidRPr="00F36C9B">
        <w:t xml:space="preserve">, et celui à qui s’applique la présomption d’innocence d’y répondre. </w:t>
      </w:r>
    </w:p>
    <w:p w:rsidR="008B047F" w:rsidRPr="00F36C9B" w:rsidRDefault="008B047F" w:rsidP="00F36C9B"/>
    <w:p w:rsidR="00F36C9B" w:rsidRPr="00F36C9B" w:rsidRDefault="00F36C9B" w:rsidP="008B047F">
      <w:pPr>
        <w:pStyle w:val="Titre2"/>
      </w:pPr>
      <w:r w:rsidRPr="00F36C9B">
        <w:t xml:space="preserve">Comment ? </w:t>
      </w:r>
    </w:p>
    <w:p w:rsidR="008B047F" w:rsidRDefault="00F36C9B" w:rsidP="00F36C9B">
      <w:r w:rsidRPr="00F36C9B">
        <w:t>Il est possible de prouver une infraction pénale par tous moyens, par tous modes de preuve. Au contraire du droit civil où il peut exister une hiérarchie des preuves notamment pour les actes juridiques, le droit pénal considère toutes les preuves comme recevables</w:t>
      </w:r>
    </w:p>
    <w:p w:rsidR="008B047F" w:rsidRDefault="008B047F" w:rsidP="00F36C9B"/>
    <w:p w:rsidR="00F36C9B" w:rsidRPr="00F36C9B" w:rsidRDefault="00F36C9B" w:rsidP="00F36C9B">
      <w:r w:rsidRPr="00F36C9B">
        <w:t>Cette liberté de la preuve s’explique d’une part car il s’agit de prouver des faits, et d’autre part car il faut faciliter la preuve pour éviter la disparition d’indices et de preuves.</w:t>
      </w:r>
    </w:p>
    <w:p w:rsidR="00F36C9B" w:rsidRDefault="008B047F" w:rsidP="00F36C9B">
      <w:r>
        <w:t>Une exception :</w:t>
      </w:r>
      <w:r w:rsidR="00F36C9B" w:rsidRPr="00F36C9B">
        <w:t xml:space="preserve"> pour les contraventions qui sont prouvées le plus souvent par procès-verbal ou par rapport, ou certaines infractions spécifiques comme la preuve d’une conduite sous l’emprise d’alcool. </w:t>
      </w:r>
    </w:p>
    <w:p w:rsidR="008B047F" w:rsidRPr="00F36C9B" w:rsidRDefault="008B047F" w:rsidP="00F36C9B"/>
    <w:p w:rsidR="00F36C9B" w:rsidRPr="00F36C9B" w:rsidRDefault="008B047F" w:rsidP="00F36C9B">
      <w:r>
        <w:lastRenderedPageBreak/>
        <w:t>T</w:t>
      </w:r>
      <w:r w:rsidR="00F36C9B" w:rsidRPr="00F36C9B">
        <w:t xml:space="preserve">outes les parties au procès doivent avoir connaissance des preuves rapportées, et pouvoir en discuter devant le juge et faire des observations. </w:t>
      </w:r>
    </w:p>
    <w:p w:rsidR="00F36C9B" w:rsidRPr="00F36C9B" w:rsidRDefault="00F36C9B" w:rsidP="00F36C9B">
      <w:r w:rsidRPr="00F36C9B">
        <w:rPr>
          <w:i/>
          <w:iCs/>
        </w:rPr>
        <w:t xml:space="preserve">Il est donc possible, par exemple, de produire dans une procédure pénale un enregistrement réalisé à l’insu de son auteur, si l’utilisation de cette preuve a été discutée devant le juge pénal. </w:t>
      </w:r>
    </w:p>
    <w:p w:rsidR="00F36C9B" w:rsidRPr="00F36C9B" w:rsidRDefault="00F36C9B" w:rsidP="00F36C9B">
      <w:r w:rsidRPr="00F36C9B">
        <w:t xml:space="preserve">L’accusation peut utiliser des </w:t>
      </w:r>
      <w:r w:rsidRPr="00F36C9B">
        <w:rPr>
          <w:b/>
          <w:bCs/>
        </w:rPr>
        <w:t>présomptions de culpabilité</w:t>
      </w:r>
      <w:r w:rsidRPr="00F36C9B">
        <w:t xml:space="preserve"> pour prouver l’infraction : </w:t>
      </w:r>
    </w:p>
    <w:p w:rsidR="00F36C9B" w:rsidRPr="00F36C9B" w:rsidRDefault="00F36C9B" w:rsidP="00F36C9B">
      <w:pPr>
        <w:numPr>
          <w:ilvl w:val="0"/>
          <w:numId w:val="32"/>
        </w:numPr>
      </w:pPr>
      <w:r w:rsidRPr="00F36C9B">
        <w:t>Des présomptions posées par la loi : par exemple le propriétaire de la carte grise d’un véhicule est présumé être celui ayant commis une infraction routi</w:t>
      </w:r>
      <w:r w:rsidR="00426C48">
        <w:t>ère à bord du véhicule concerné</w:t>
      </w:r>
    </w:p>
    <w:p w:rsidR="00F36C9B" w:rsidRDefault="00F36C9B" w:rsidP="00F36C9B">
      <w:pPr>
        <w:numPr>
          <w:ilvl w:val="0"/>
          <w:numId w:val="32"/>
        </w:numPr>
      </w:pPr>
      <w:r w:rsidRPr="00F36C9B">
        <w:t>Des preuves inductives: le plus souvent, elles concernent un faisceau d’indices large qui présument que la personne concernée ne peut qu’avoir commis l’infraction</w:t>
      </w:r>
    </w:p>
    <w:p w:rsidR="00426C48" w:rsidRPr="00F36C9B" w:rsidRDefault="00426C48" w:rsidP="00426C48">
      <w:pPr>
        <w:ind w:left="720"/>
      </w:pPr>
    </w:p>
    <w:p w:rsidR="00F36C9B" w:rsidRPr="00F36C9B" w:rsidRDefault="00F36C9B" w:rsidP="00F36C9B">
      <w:r w:rsidRPr="00F36C9B">
        <w:t>La personne poursuivie peut quant à elle :</w:t>
      </w:r>
    </w:p>
    <w:p w:rsidR="00F36C9B" w:rsidRPr="00F36C9B" w:rsidRDefault="00F36C9B" w:rsidP="00F36C9B">
      <w:pPr>
        <w:numPr>
          <w:ilvl w:val="0"/>
          <w:numId w:val="33"/>
        </w:numPr>
      </w:pPr>
      <w:r w:rsidRPr="00F36C9B">
        <w:t xml:space="preserve">soulever une exception, une preuve contraire : par exemple donner un alibi </w:t>
      </w:r>
    </w:p>
    <w:p w:rsidR="00F36C9B" w:rsidRPr="00F36C9B" w:rsidRDefault="00F36C9B" w:rsidP="00F36C9B">
      <w:pPr>
        <w:numPr>
          <w:ilvl w:val="0"/>
          <w:numId w:val="33"/>
        </w:numPr>
      </w:pPr>
      <w:r w:rsidRPr="00F36C9B">
        <w:t>utiliser le principe “le doute profite à l’accusé”</w:t>
      </w:r>
    </w:p>
    <w:p w:rsidR="00F36C9B" w:rsidRDefault="00F36C9B" w:rsidP="00F36C9B">
      <w:r w:rsidRPr="00F36C9B">
        <w:t xml:space="preserve">Dans tous les cas, le juge pénal apprécie la valeur des preuves rapportées en fonction de son </w:t>
      </w:r>
      <w:r w:rsidRPr="00F36C9B">
        <w:rPr>
          <w:b/>
          <w:bCs/>
        </w:rPr>
        <w:t>intime conviction</w:t>
      </w:r>
      <w:r w:rsidRPr="00F36C9B">
        <w:t xml:space="preserve">. Il n’est donc pas tenu par la preuve apportée, et détermine la valeur probante à accorder à une preuve. </w:t>
      </w:r>
    </w:p>
    <w:p w:rsidR="00426C48" w:rsidRPr="00F36C9B" w:rsidRDefault="00426C48" w:rsidP="00F36C9B"/>
    <w:p w:rsidR="00F36C9B" w:rsidRPr="00F36C9B" w:rsidRDefault="00F36C9B" w:rsidP="00426C48">
      <w:pPr>
        <w:pStyle w:val="Titre2"/>
      </w:pPr>
      <w:r w:rsidRPr="00F36C9B">
        <w:t xml:space="preserve">Quelle preuve refusée ? </w:t>
      </w:r>
    </w:p>
    <w:p w:rsidR="00F36C9B" w:rsidRPr="00F36C9B" w:rsidRDefault="00F36C9B" w:rsidP="00F36C9B">
      <w:r w:rsidRPr="00F36C9B">
        <w:t xml:space="preserve">La preuve déloyale est refusée lorsqu’elle émane des </w:t>
      </w:r>
      <w:r w:rsidRPr="00F36C9B">
        <w:rPr>
          <w:b/>
          <w:bCs/>
        </w:rPr>
        <w:t>autorités publiques</w:t>
      </w:r>
      <w:r w:rsidRPr="00F36C9B">
        <w:t>. Il s’agit de :</w:t>
      </w:r>
    </w:p>
    <w:p w:rsidR="00F36C9B" w:rsidRPr="00F36C9B" w:rsidRDefault="00F36C9B" w:rsidP="00F36C9B">
      <w:pPr>
        <w:numPr>
          <w:ilvl w:val="0"/>
          <w:numId w:val="34"/>
        </w:numPr>
      </w:pPr>
      <w:r w:rsidRPr="00F36C9B">
        <w:t xml:space="preserve">L’utilisation de stratagèmes et de provocations policières : il n’est pas possible, par exemple, de provoquer la commission d’une infraction pour interpeller un individu </w:t>
      </w:r>
    </w:p>
    <w:p w:rsidR="00F36C9B" w:rsidRPr="00F36C9B" w:rsidRDefault="00F36C9B" w:rsidP="00F36C9B">
      <w:pPr>
        <w:numPr>
          <w:ilvl w:val="0"/>
          <w:numId w:val="34"/>
        </w:numPr>
      </w:pPr>
      <w:r w:rsidRPr="00F36C9B">
        <w:t xml:space="preserve">La sonorisation des cellules : il est interdit par exemple de mettre 2 suspects dans des cellules contiguës et de les sonoriser afin d’enregistrer d’éventuelles informations échangées entre eux </w:t>
      </w:r>
    </w:p>
    <w:p w:rsidR="00F36C9B" w:rsidRPr="00F36C9B" w:rsidRDefault="00F36C9B" w:rsidP="00F36C9B">
      <w:pPr>
        <w:numPr>
          <w:ilvl w:val="0"/>
          <w:numId w:val="34"/>
        </w:numPr>
      </w:pPr>
      <w:r w:rsidRPr="00F36C9B">
        <w:t xml:space="preserve">Les enregistrements effectués par agents de police judiciaire de façon clandestine de propos tenus par un individu </w:t>
      </w:r>
    </w:p>
    <w:p w:rsidR="00F36C9B" w:rsidRPr="00F36C9B" w:rsidRDefault="00F36C9B" w:rsidP="00F36C9B">
      <w:r w:rsidRPr="00F36C9B">
        <w:t xml:space="preserve">Les parties privées ne sont pas soumises à ces exigences de loyauté </w:t>
      </w:r>
    </w:p>
    <w:p w:rsidR="00F36C9B" w:rsidRDefault="00F36C9B" w:rsidP="00F36C9B"/>
    <w:p w:rsidR="008B047F" w:rsidRDefault="008B047F" w:rsidP="00F36C9B"/>
    <w:p w:rsidR="008B047F" w:rsidRDefault="008B047F" w:rsidP="00F36C9B">
      <w:r>
        <w:t xml:space="preserve">Source principale : </w:t>
      </w:r>
      <w:hyperlink r:id="rId9" w:history="1">
        <w:r w:rsidRPr="00706755">
          <w:rPr>
            <w:rStyle w:val="Lienhypertexte"/>
          </w:rPr>
          <w:t>http://jurisactio.fr/la-preuve-en-droit/</w:t>
        </w:r>
      </w:hyperlink>
      <w:r w:rsidR="00426C48">
        <w:t xml:space="preserve"> merci</w:t>
      </w:r>
    </w:p>
    <w:p w:rsidR="008B047F" w:rsidRDefault="008B047F" w:rsidP="00F36C9B"/>
    <w:sectPr w:rsidR="008B047F" w:rsidSect="008B047F">
      <w:footerReference w:type="default" r:id="rId10"/>
      <w:pgSz w:w="11906" w:h="16838"/>
      <w:pgMar w:top="1135" w:right="1133" w:bottom="1985"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6AE" w:rsidRDefault="003E46AE" w:rsidP="00264E88">
      <w:pPr>
        <w:spacing w:line="240" w:lineRule="auto"/>
      </w:pPr>
      <w:r>
        <w:separator/>
      </w:r>
    </w:p>
  </w:endnote>
  <w:endnote w:type="continuationSeparator" w:id="1">
    <w:p w:rsidR="003E46AE" w:rsidRDefault="003E46AE" w:rsidP="00264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panose1 w:val="00000500000000000000"/>
    <w:charset w:val="00"/>
    <w:family w:val="auto"/>
    <w:pitch w:val="variable"/>
    <w:sig w:usb0="2000028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27"/>
      <w:gridCol w:w="959"/>
    </w:tblGrid>
    <w:tr w:rsidR="00264E88">
      <w:tc>
        <w:tcPr>
          <w:tcW w:w="4500" w:type="pct"/>
          <w:tcBorders>
            <w:top w:val="single" w:sz="4" w:space="0" w:color="000000"/>
          </w:tcBorders>
        </w:tcPr>
        <w:p w:rsidR="00264E88" w:rsidRPr="001E4601" w:rsidRDefault="00426C48" w:rsidP="004B1FEE">
          <w:pPr>
            <w:pStyle w:val="Pieddepage"/>
            <w:jc w:val="left"/>
            <w:rPr>
              <w:sz w:val="18"/>
              <w:szCs w:val="20"/>
            </w:rPr>
          </w:pPr>
          <w:r>
            <w:rPr>
              <w:b/>
              <w:color w:val="E36C0A"/>
              <w:sz w:val="20"/>
            </w:rPr>
            <w:t>La preuve en droit privé</w:t>
          </w:r>
          <w:r w:rsidR="00CD01A5" w:rsidRPr="00833857">
            <w:rPr>
              <w:color w:val="E36C0A"/>
              <w:sz w:val="20"/>
            </w:rPr>
            <w:t xml:space="preserve"> </w:t>
          </w:r>
          <w:r w:rsidR="00264E88" w:rsidRPr="00833857">
            <w:rPr>
              <w:sz w:val="20"/>
            </w:rPr>
            <w:t>|</w:t>
          </w:r>
          <w:r w:rsidR="00CD01A5" w:rsidRPr="00833857">
            <w:rPr>
              <w:sz w:val="20"/>
            </w:rPr>
            <w:t xml:space="preserve"> </w:t>
          </w:r>
          <w:r w:rsidR="00FB71F5">
            <w:rPr>
              <w:sz w:val="18"/>
              <w:szCs w:val="20"/>
            </w:rPr>
            <w:t>ATELIER</w:t>
          </w:r>
          <w:r w:rsidR="00CD01A5" w:rsidRPr="00833857">
            <w:rPr>
              <w:sz w:val="18"/>
              <w:szCs w:val="20"/>
            </w:rPr>
            <w:t xml:space="preserve"> GRAPHITE - 05 56 69 82 32 - </w:t>
          </w:r>
          <w:hyperlink r:id="rId1" w:history="1">
            <w:r w:rsidR="00CD01A5" w:rsidRPr="00833857">
              <w:rPr>
                <w:rStyle w:val="Lienhypertexte"/>
                <w:sz w:val="18"/>
                <w:szCs w:val="20"/>
              </w:rPr>
              <w:t>www.atelier-graphite.fr</w:t>
            </w:r>
          </w:hyperlink>
          <w:r w:rsidR="00D6135E">
            <w:rPr>
              <w:sz w:val="18"/>
              <w:szCs w:val="20"/>
            </w:rPr>
            <w:t xml:space="preserve"> </w:t>
          </w:r>
          <w:r w:rsidR="00084D45">
            <w:rPr>
              <w:sz w:val="18"/>
              <w:szCs w:val="20"/>
            </w:rPr>
            <w:t>mars 2020</w:t>
          </w:r>
          <w:r w:rsidR="00CD01A5" w:rsidRPr="00833857">
            <w:rPr>
              <w:sz w:val="18"/>
              <w:szCs w:val="20"/>
            </w:rPr>
            <w:t xml:space="preserve">  </w:t>
          </w:r>
        </w:p>
      </w:tc>
      <w:tc>
        <w:tcPr>
          <w:tcW w:w="500" w:type="pct"/>
          <w:tcBorders>
            <w:top w:val="single" w:sz="4" w:space="0" w:color="C0504D"/>
          </w:tcBorders>
          <w:shd w:val="clear" w:color="auto" w:fill="943634"/>
        </w:tcPr>
        <w:p w:rsidR="00264E88" w:rsidRDefault="00AB6A44" w:rsidP="002E3D75">
          <w:pPr>
            <w:pStyle w:val="En-tte"/>
            <w:jc w:val="left"/>
            <w:rPr>
              <w:color w:val="FFFFFF"/>
            </w:rPr>
          </w:pPr>
          <w:fldSimple w:instr=" PAGE   \* MERGEFORMAT ">
            <w:r w:rsidR="00426C48" w:rsidRPr="00426C48">
              <w:rPr>
                <w:noProof/>
                <w:color w:val="FFFFFF"/>
              </w:rPr>
              <w:t>1</w:t>
            </w:r>
          </w:fldSimple>
        </w:p>
      </w:tc>
    </w:tr>
  </w:tbl>
  <w:p w:rsidR="00264E88" w:rsidRPr="00264E88" w:rsidRDefault="00264E88" w:rsidP="002E3D75">
    <w:pPr>
      <w:pStyle w:val="Pieddepage"/>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6AE" w:rsidRDefault="003E46AE" w:rsidP="00264E88">
      <w:pPr>
        <w:spacing w:line="240" w:lineRule="auto"/>
      </w:pPr>
      <w:r>
        <w:separator/>
      </w:r>
    </w:p>
  </w:footnote>
  <w:footnote w:type="continuationSeparator" w:id="1">
    <w:p w:rsidR="003E46AE" w:rsidRDefault="003E46AE" w:rsidP="00264E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95C"/>
    <w:multiLevelType w:val="multilevel"/>
    <w:tmpl w:val="2F5C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02496"/>
    <w:multiLevelType w:val="multilevel"/>
    <w:tmpl w:val="888E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81167"/>
    <w:multiLevelType w:val="multilevel"/>
    <w:tmpl w:val="A696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164F7"/>
    <w:multiLevelType w:val="multilevel"/>
    <w:tmpl w:val="305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47F12"/>
    <w:multiLevelType w:val="multilevel"/>
    <w:tmpl w:val="568C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1592E"/>
    <w:multiLevelType w:val="multilevel"/>
    <w:tmpl w:val="F8E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5467E"/>
    <w:multiLevelType w:val="hybridMultilevel"/>
    <w:tmpl w:val="CD98ECC6"/>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775068"/>
    <w:multiLevelType w:val="hybridMultilevel"/>
    <w:tmpl w:val="CA4671D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2A3243"/>
    <w:multiLevelType w:val="multilevel"/>
    <w:tmpl w:val="DE4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37916"/>
    <w:multiLevelType w:val="multilevel"/>
    <w:tmpl w:val="50E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A038A"/>
    <w:multiLevelType w:val="hybridMultilevel"/>
    <w:tmpl w:val="DF7088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A854F6"/>
    <w:multiLevelType w:val="multilevel"/>
    <w:tmpl w:val="3B74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F13391"/>
    <w:multiLevelType w:val="hybridMultilevel"/>
    <w:tmpl w:val="FFE246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0B327A2"/>
    <w:multiLevelType w:val="hybridMultilevel"/>
    <w:tmpl w:val="552277B4"/>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D42BEA"/>
    <w:multiLevelType w:val="multilevel"/>
    <w:tmpl w:val="F80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518F9"/>
    <w:multiLevelType w:val="multilevel"/>
    <w:tmpl w:val="982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9B6B45"/>
    <w:multiLevelType w:val="multilevel"/>
    <w:tmpl w:val="21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273A0"/>
    <w:multiLevelType w:val="hybridMultilevel"/>
    <w:tmpl w:val="09C877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0A480D"/>
    <w:multiLevelType w:val="multilevel"/>
    <w:tmpl w:val="C262D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D6432B"/>
    <w:multiLevelType w:val="multilevel"/>
    <w:tmpl w:val="204A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B1EB1"/>
    <w:multiLevelType w:val="multilevel"/>
    <w:tmpl w:val="491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A28A7"/>
    <w:multiLevelType w:val="hybridMultilevel"/>
    <w:tmpl w:val="CFAED0E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0703B0"/>
    <w:multiLevelType w:val="multilevel"/>
    <w:tmpl w:val="374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34B30"/>
    <w:multiLevelType w:val="hybridMultilevel"/>
    <w:tmpl w:val="6D524A8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B822BD"/>
    <w:multiLevelType w:val="multilevel"/>
    <w:tmpl w:val="BCD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96F01"/>
    <w:multiLevelType w:val="hybridMultilevel"/>
    <w:tmpl w:val="7EB21B0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5BB27726"/>
    <w:multiLevelType w:val="multilevel"/>
    <w:tmpl w:val="991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14E2C"/>
    <w:multiLevelType w:val="hybridMultilevel"/>
    <w:tmpl w:val="2DD00580"/>
    <w:lvl w:ilvl="0" w:tplc="15886F5A">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8">
    <w:nsid w:val="5EDD1C92"/>
    <w:multiLevelType w:val="multilevel"/>
    <w:tmpl w:val="9E7E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F75E9"/>
    <w:multiLevelType w:val="hybridMultilevel"/>
    <w:tmpl w:val="8BFA7B4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0">
    <w:nsid w:val="6B557662"/>
    <w:multiLevelType w:val="multilevel"/>
    <w:tmpl w:val="C5EE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060BE"/>
    <w:multiLevelType w:val="multilevel"/>
    <w:tmpl w:val="54D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D72B37"/>
    <w:multiLevelType w:val="hybridMultilevel"/>
    <w:tmpl w:val="3EF6D25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AF64FE"/>
    <w:multiLevelType w:val="hybridMultilevel"/>
    <w:tmpl w:val="600C02E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
  </w:num>
  <w:num w:numId="4">
    <w:abstractNumId w:val="27"/>
  </w:num>
  <w:num w:numId="5">
    <w:abstractNumId w:val="25"/>
  </w:num>
  <w:num w:numId="6">
    <w:abstractNumId w:val="16"/>
  </w:num>
  <w:num w:numId="7">
    <w:abstractNumId w:val="20"/>
  </w:num>
  <w:num w:numId="8">
    <w:abstractNumId w:val="12"/>
  </w:num>
  <w:num w:numId="9">
    <w:abstractNumId w:val="29"/>
  </w:num>
  <w:num w:numId="10">
    <w:abstractNumId w:val="32"/>
  </w:num>
  <w:num w:numId="11">
    <w:abstractNumId w:val="10"/>
  </w:num>
  <w:num w:numId="12">
    <w:abstractNumId w:val="7"/>
  </w:num>
  <w:num w:numId="13">
    <w:abstractNumId w:val="17"/>
  </w:num>
  <w:num w:numId="14">
    <w:abstractNumId w:val="13"/>
  </w:num>
  <w:num w:numId="15">
    <w:abstractNumId w:val="21"/>
  </w:num>
  <w:num w:numId="16">
    <w:abstractNumId w:val="33"/>
  </w:num>
  <w:num w:numId="17">
    <w:abstractNumId w:val="23"/>
  </w:num>
  <w:num w:numId="18">
    <w:abstractNumId w:val="6"/>
  </w:num>
  <w:num w:numId="19">
    <w:abstractNumId w:val="15"/>
  </w:num>
  <w:num w:numId="20">
    <w:abstractNumId w:val="8"/>
  </w:num>
  <w:num w:numId="21">
    <w:abstractNumId w:val="9"/>
  </w:num>
  <w:num w:numId="22">
    <w:abstractNumId w:val="1"/>
  </w:num>
  <w:num w:numId="23">
    <w:abstractNumId w:val="30"/>
  </w:num>
  <w:num w:numId="24">
    <w:abstractNumId w:val="5"/>
  </w:num>
  <w:num w:numId="25">
    <w:abstractNumId w:val="18"/>
  </w:num>
  <w:num w:numId="26">
    <w:abstractNumId w:val="24"/>
  </w:num>
  <w:num w:numId="27">
    <w:abstractNumId w:val="4"/>
  </w:num>
  <w:num w:numId="28">
    <w:abstractNumId w:val="19"/>
  </w:num>
  <w:num w:numId="29">
    <w:abstractNumId w:val="0"/>
  </w:num>
  <w:num w:numId="30">
    <w:abstractNumId w:val="2"/>
  </w:num>
  <w:num w:numId="31">
    <w:abstractNumId w:val="11"/>
  </w:num>
  <w:num w:numId="32">
    <w:abstractNumId w:val="26"/>
  </w:num>
  <w:num w:numId="33">
    <w:abstractNumId w:val="2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0DB6"/>
    <w:rsid w:val="00002DC6"/>
    <w:rsid w:val="000134E0"/>
    <w:rsid w:val="00062496"/>
    <w:rsid w:val="0006413D"/>
    <w:rsid w:val="00084D45"/>
    <w:rsid w:val="000A08D7"/>
    <w:rsid w:val="000B1C29"/>
    <w:rsid w:val="00113CB8"/>
    <w:rsid w:val="00130F52"/>
    <w:rsid w:val="00171389"/>
    <w:rsid w:val="00184026"/>
    <w:rsid w:val="001D2BF0"/>
    <w:rsid w:val="001E4601"/>
    <w:rsid w:val="001F62BB"/>
    <w:rsid w:val="00216427"/>
    <w:rsid w:val="00264E88"/>
    <w:rsid w:val="0027385C"/>
    <w:rsid w:val="002A14A5"/>
    <w:rsid w:val="002A24EF"/>
    <w:rsid w:val="002D1D2E"/>
    <w:rsid w:val="002E3D75"/>
    <w:rsid w:val="002F29AC"/>
    <w:rsid w:val="00305D42"/>
    <w:rsid w:val="003165F4"/>
    <w:rsid w:val="003876A1"/>
    <w:rsid w:val="00396093"/>
    <w:rsid w:val="003A0DCF"/>
    <w:rsid w:val="003E46AE"/>
    <w:rsid w:val="00426C48"/>
    <w:rsid w:val="004414FB"/>
    <w:rsid w:val="00443D22"/>
    <w:rsid w:val="00452D83"/>
    <w:rsid w:val="004B1FEE"/>
    <w:rsid w:val="004D5DBC"/>
    <w:rsid w:val="004F6E00"/>
    <w:rsid w:val="00542920"/>
    <w:rsid w:val="00546A45"/>
    <w:rsid w:val="005C6805"/>
    <w:rsid w:val="005D6C76"/>
    <w:rsid w:val="00645807"/>
    <w:rsid w:val="0065161A"/>
    <w:rsid w:val="00693D84"/>
    <w:rsid w:val="00695375"/>
    <w:rsid w:val="006B4DA8"/>
    <w:rsid w:val="00712B2C"/>
    <w:rsid w:val="00715F8E"/>
    <w:rsid w:val="00745A52"/>
    <w:rsid w:val="007A0523"/>
    <w:rsid w:val="007A56A7"/>
    <w:rsid w:val="007C2C67"/>
    <w:rsid w:val="007D7096"/>
    <w:rsid w:val="007E5B94"/>
    <w:rsid w:val="007E70A2"/>
    <w:rsid w:val="007F088D"/>
    <w:rsid w:val="007F6AF8"/>
    <w:rsid w:val="008004C6"/>
    <w:rsid w:val="0081463E"/>
    <w:rsid w:val="00833857"/>
    <w:rsid w:val="00835125"/>
    <w:rsid w:val="008520B6"/>
    <w:rsid w:val="00863955"/>
    <w:rsid w:val="0089011D"/>
    <w:rsid w:val="008A5146"/>
    <w:rsid w:val="008B047F"/>
    <w:rsid w:val="008B715D"/>
    <w:rsid w:val="008C5F4E"/>
    <w:rsid w:val="008E3A3A"/>
    <w:rsid w:val="008F2F9C"/>
    <w:rsid w:val="008F7879"/>
    <w:rsid w:val="00903F4E"/>
    <w:rsid w:val="00932F60"/>
    <w:rsid w:val="009528CD"/>
    <w:rsid w:val="009615BF"/>
    <w:rsid w:val="009F50D4"/>
    <w:rsid w:val="00A06B0E"/>
    <w:rsid w:val="00A152AD"/>
    <w:rsid w:val="00A30B66"/>
    <w:rsid w:val="00A462A9"/>
    <w:rsid w:val="00AA29B7"/>
    <w:rsid w:val="00AB6A44"/>
    <w:rsid w:val="00AC3FB1"/>
    <w:rsid w:val="00AD5333"/>
    <w:rsid w:val="00AE5C9C"/>
    <w:rsid w:val="00AF085E"/>
    <w:rsid w:val="00B63E21"/>
    <w:rsid w:val="00B73814"/>
    <w:rsid w:val="00B802BA"/>
    <w:rsid w:val="00B86A63"/>
    <w:rsid w:val="00BC6717"/>
    <w:rsid w:val="00C052C0"/>
    <w:rsid w:val="00C23465"/>
    <w:rsid w:val="00C771C9"/>
    <w:rsid w:val="00C802F3"/>
    <w:rsid w:val="00C918E6"/>
    <w:rsid w:val="00C92CE0"/>
    <w:rsid w:val="00C955E9"/>
    <w:rsid w:val="00CD01A5"/>
    <w:rsid w:val="00CE7CD3"/>
    <w:rsid w:val="00D22435"/>
    <w:rsid w:val="00D31C77"/>
    <w:rsid w:val="00D3221A"/>
    <w:rsid w:val="00D6135E"/>
    <w:rsid w:val="00D80927"/>
    <w:rsid w:val="00DA7EFD"/>
    <w:rsid w:val="00DD2903"/>
    <w:rsid w:val="00E02BF3"/>
    <w:rsid w:val="00E128FB"/>
    <w:rsid w:val="00E213F8"/>
    <w:rsid w:val="00E2380F"/>
    <w:rsid w:val="00E31627"/>
    <w:rsid w:val="00E609F4"/>
    <w:rsid w:val="00E7243F"/>
    <w:rsid w:val="00E93A5E"/>
    <w:rsid w:val="00EB43C2"/>
    <w:rsid w:val="00F254A8"/>
    <w:rsid w:val="00F314B0"/>
    <w:rsid w:val="00F36C9B"/>
    <w:rsid w:val="00F37443"/>
    <w:rsid w:val="00FB71F5"/>
    <w:rsid w:val="00FC0DB6"/>
    <w:rsid w:val="00FE4E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48"/>
    <w:pPr>
      <w:spacing w:line="360" w:lineRule="auto"/>
      <w:jc w:val="both"/>
    </w:pPr>
    <w:rPr>
      <w:rFonts w:ascii="Comfortaa" w:hAnsi="Comfortaa" w:cs="Times New Roman"/>
      <w:sz w:val="22"/>
      <w:szCs w:val="22"/>
      <w:lang w:eastAsia="en-US"/>
    </w:rPr>
  </w:style>
  <w:style w:type="paragraph" w:styleId="Titre1">
    <w:name w:val="heading 1"/>
    <w:basedOn w:val="Normal"/>
    <w:next w:val="Normal"/>
    <w:link w:val="Titre1Car"/>
    <w:uiPriority w:val="9"/>
    <w:rsid w:val="00903F4E"/>
    <w:pPr>
      <w:keepNext/>
      <w:spacing w:line="240" w:lineRule="auto"/>
      <w:jc w:val="center"/>
      <w:outlineLvl w:val="0"/>
    </w:pPr>
    <w:rPr>
      <w:rFonts w:ascii="Times New Roman" w:hAnsi="Times New Roman"/>
      <w:b/>
      <w:bCs/>
      <w:szCs w:val="24"/>
      <w:u w:val="single"/>
      <w:lang w:eastAsia="fr-FR"/>
    </w:rPr>
  </w:style>
  <w:style w:type="paragraph" w:styleId="Titre2">
    <w:name w:val="heading 2"/>
    <w:basedOn w:val="Normal"/>
    <w:next w:val="Normal"/>
    <w:link w:val="Titre2Car"/>
    <w:autoRedefine/>
    <w:uiPriority w:val="9"/>
    <w:unhideWhenUsed/>
    <w:qFormat/>
    <w:rsid w:val="00F36C9B"/>
    <w:pPr>
      <w:outlineLvl w:val="1"/>
    </w:pPr>
    <w:rPr>
      <w:b/>
      <w:color w:val="215868" w:themeColor="accent5" w:themeShade="80"/>
      <w:sz w:val="32"/>
    </w:rPr>
  </w:style>
  <w:style w:type="paragraph" w:styleId="Titre3">
    <w:name w:val="heading 3"/>
    <w:basedOn w:val="Normal"/>
    <w:next w:val="Normal"/>
    <w:link w:val="Titre3Car"/>
    <w:autoRedefine/>
    <w:uiPriority w:val="9"/>
    <w:unhideWhenUsed/>
    <w:qFormat/>
    <w:rsid w:val="00F36C9B"/>
    <w:pPr>
      <w:outlineLvl w:val="2"/>
    </w:pPr>
    <w:rPr>
      <w:b/>
      <w:bCs/>
      <w:iCs/>
      <w:color w:val="548DD4" w:themeColor="text2" w:themeTint="99"/>
      <w:sz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03F4E"/>
    <w:rPr>
      <w:rFonts w:ascii="Times New Roman" w:hAnsi="Times New Roman" w:cs="Times New Roman"/>
      <w:b/>
      <w:bCs/>
      <w:sz w:val="24"/>
      <w:szCs w:val="24"/>
      <w:u w:val="single"/>
    </w:rPr>
  </w:style>
  <w:style w:type="character" w:customStyle="1" w:styleId="Titre2Car">
    <w:name w:val="Titre 2 Car"/>
    <w:basedOn w:val="Policepardfaut"/>
    <w:link w:val="Titre2"/>
    <w:uiPriority w:val="9"/>
    <w:locked/>
    <w:rsid w:val="00F36C9B"/>
    <w:rPr>
      <w:rFonts w:ascii="Comfortaa" w:hAnsi="Comfortaa" w:cs="Times New Roman"/>
      <w:b/>
      <w:color w:val="215868" w:themeColor="accent5" w:themeShade="80"/>
      <w:sz w:val="32"/>
      <w:szCs w:val="22"/>
      <w:lang w:eastAsia="en-US"/>
    </w:rPr>
  </w:style>
  <w:style w:type="character" w:styleId="Lienhypertexte">
    <w:name w:val="Hyperlink"/>
    <w:basedOn w:val="Policepardfaut"/>
    <w:uiPriority w:val="99"/>
    <w:unhideWhenUsed/>
    <w:rsid w:val="00FC0DB6"/>
    <w:rPr>
      <w:rFonts w:cs="Times New Roman"/>
      <w:color w:val="0000FF"/>
      <w:u w:val="single"/>
    </w:rPr>
  </w:style>
  <w:style w:type="paragraph" w:styleId="Citationintense">
    <w:name w:val="Intense Quote"/>
    <w:basedOn w:val="Normal"/>
    <w:next w:val="Normal"/>
    <w:link w:val="CitationintenseCar"/>
    <w:uiPriority w:val="30"/>
    <w:qFormat/>
    <w:rsid w:val="00903F4E"/>
    <w:pPr>
      <w:pBdr>
        <w:bottom w:val="single" w:sz="4" w:space="4" w:color="4F81BD"/>
      </w:pBdr>
      <w:spacing w:before="200" w:after="280" w:line="240" w:lineRule="auto"/>
      <w:ind w:left="936" w:right="936"/>
      <w:jc w:val="left"/>
    </w:pPr>
    <w:rPr>
      <w:rFonts w:ascii="Times New Roman" w:hAnsi="Times New Roman"/>
      <w:b/>
      <w:bCs/>
      <w:i/>
      <w:iCs/>
      <w:color w:val="4F81BD"/>
      <w:szCs w:val="24"/>
      <w:lang w:eastAsia="fr-FR"/>
    </w:rPr>
  </w:style>
  <w:style w:type="character" w:customStyle="1" w:styleId="CitationintenseCar">
    <w:name w:val="Citation intense Car"/>
    <w:basedOn w:val="Policepardfaut"/>
    <w:link w:val="Citationintense"/>
    <w:uiPriority w:val="30"/>
    <w:locked/>
    <w:rsid w:val="00903F4E"/>
    <w:rPr>
      <w:rFonts w:ascii="Times New Roman" w:hAnsi="Times New Roman" w:cs="Times New Roman"/>
      <w:b/>
      <w:bCs/>
      <w:i/>
      <w:iCs/>
      <w:color w:val="4F81BD"/>
      <w:sz w:val="24"/>
      <w:szCs w:val="24"/>
    </w:rPr>
  </w:style>
  <w:style w:type="paragraph" w:customStyle="1" w:styleId="titre10">
    <w:name w:val="titre 1"/>
    <w:basedOn w:val="Normal"/>
    <w:link w:val="titre1Car0"/>
    <w:autoRedefine/>
    <w:qFormat/>
    <w:rsid w:val="00F36C9B"/>
    <w:pPr>
      <w:jc w:val="left"/>
    </w:pPr>
    <w:rPr>
      <w:b/>
      <w:color w:val="E36C0A"/>
      <w:sz w:val="36"/>
    </w:rPr>
  </w:style>
  <w:style w:type="character" w:customStyle="1" w:styleId="titre1Car0">
    <w:name w:val="titre 1 Car"/>
    <w:basedOn w:val="Policepardfaut"/>
    <w:link w:val="titre10"/>
    <w:locked/>
    <w:rsid w:val="00F36C9B"/>
    <w:rPr>
      <w:rFonts w:ascii="Comfortaa" w:hAnsi="Comfortaa" w:cs="Times New Roman"/>
      <w:b/>
      <w:color w:val="E36C0A"/>
      <w:sz w:val="36"/>
      <w:szCs w:val="22"/>
      <w:lang w:eastAsia="en-US"/>
    </w:rPr>
  </w:style>
  <w:style w:type="paragraph" w:styleId="Paragraphedeliste">
    <w:name w:val="List Paragraph"/>
    <w:basedOn w:val="Normal"/>
    <w:uiPriority w:val="34"/>
    <w:qFormat/>
    <w:rsid w:val="00A30B66"/>
    <w:pPr>
      <w:spacing w:line="240" w:lineRule="auto"/>
      <w:ind w:left="720" w:hanging="1021"/>
      <w:contextualSpacing/>
      <w:jc w:val="left"/>
    </w:pPr>
    <w:rPr>
      <w:rFonts w:eastAsia="SimSun"/>
    </w:rPr>
  </w:style>
  <w:style w:type="paragraph" w:styleId="En-tte">
    <w:name w:val="header"/>
    <w:basedOn w:val="Normal"/>
    <w:link w:val="En-tteCar"/>
    <w:uiPriority w:val="99"/>
    <w:unhideWhenUsed/>
    <w:rsid w:val="00264E88"/>
    <w:pPr>
      <w:tabs>
        <w:tab w:val="center" w:pos="4536"/>
        <w:tab w:val="right" w:pos="9072"/>
      </w:tabs>
    </w:pPr>
  </w:style>
  <w:style w:type="character" w:customStyle="1" w:styleId="En-tteCar">
    <w:name w:val="En-tête Car"/>
    <w:basedOn w:val="Policepardfaut"/>
    <w:link w:val="En-tte"/>
    <w:uiPriority w:val="99"/>
    <w:locked/>
    <w:rsid w:val="00264E88"/>
    <w:rPr>
      <w:rFonts w:cs="Times New Roman"/>
      <w:sz w:val="22"/>
      <w:szCs w:val="22"/>
      <w:lang w:eastAsia="en-US"/>
    </w:rPr>
  </w:style>
  <w:style w:type="paragraph" w:styleId="Pieddepage">
    <w:name w:val="footer"/>
    <w:basedOn w:val="Normal"/>
    <w:link w:val="PieddepageCar"/>
    <w:uiPriority w:val="99"/>
    <w:unhideWhenUsed/>
    <w:rsid w:val="00264E88"/>
    <w:pPr>
      <w:tabs>
        <w:tab w:val="center" w:pos="4536"/>
        <w:tab w:val="right" w:pos="9072"/>
      </w:tabs>
    </w:pPr>
  </w:style>
  <w:style w:type="character" w:customStyle="1" w:styleId="PieddepageCar">
    <w:name w:val="Pied de page Car"/>
    <w:basedOn w:val="Policepardfaut"/>
    <w:link w:val="Pieddepage"/>
    <w:uiPriority w:val="99"/>
    <w:locked/>
    <w:rsid w:val="00264E88"/>
    <w:rPr>
      <w:rFonts w:cs="Times New Roman"/>
      <w:sz w:val="22"/>
      <w:szCs w:val="22"/>
      <w:lang w:eastAsia="en-US"/>
    </w:rPr>
  </w:style>
  <w:style w:type="paragraph" w:styleId="Textedebulles">
    <w:name w:val="Balloon Text"/>
    <w:basedOn w:val="Normal"/>
    <w:link w:val="TextedebullesCar"/>
    <w:uiPriority w:val="99"/>
    <w:semiHidden/>
    <w:unhideWhenUsed/>
    <w:rsid w:val="00264E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4E88"/>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AC3FB1"/>
    <w:pPr>
      <w:keepLines/>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uiPriority w:val="39"/>
    <w:unhideWhenUsed/>
    <w:qFormat/>
    <w:rsid w:val="00AC3FB1"/>
    <w:pPr>
      <w:spacing w:after="100"/>
      <w:ind w:left="220"/>
      <w:jc w:val="left"/>
    </w:pPr>
  </w:style>
  <w:style w:type="paragraph" w:styleId="TM1">
    <w:name w:val="toc 1"/>
    <w:basedOn w:val="Normal"/>
    <w:next w:val="Normal"/>
    <w:autoRedefine/>
    <w:uiPriority w:val="39"/>
    <w:unhideWhenUsed/>
    <w:qFormat/>
    <w:rsid w:val="00AC3FB1"/>
    <w:pPr>
      <w:spacing w:after="100"/>
      <w:jc w:val="left"/>
    </w:pPr>
  </w:style>
  <w:style w:type="paragraph" w:styleId="TM3">
    <w:name w:val="toc 3"/>
    <w:basedOn w:val="Normal"/>
    <w:next w:val="Normal"/>
    <w:autoRedefine/>
    <w:uiPriority w:val="39"/>
    <w:semiHidden/>
    <w:unhideWhenUsed/>
    <w:qFormat/>
    <w:rsid w:val="00AC3FB1"/>
    <w:pPr>
      <w:spacing w:after="100"/>
      <w:ind w:left="440"/>
      <w:jc w:val="left"/>
    </w:pPr>
  </w:style>
  <w:style w:type="paragraph" w:styleId="Notedebasdepage">
    <w:name w:val="footnote text"/>
    <w:basedOn w:val="Normal"/>
    <w:link w:val="NotedebasdepageCar"/>
    <w:uiPriority w:val="99"/>
    <w:semiHidden/>
    <w:unhideWhenUsed/>
    <w:rsid w:val="00443D22"/>
    <w:rPr>
      <w:sz w:val="20"/>
      <w:szCs w:val="20"/>
    </w:rPr>
  </w:style>
  <w:style w:type="character" w:customStyle="1" w:styleId="NotedebasdepageCar">
    <w:name w:val="Note de bas de page Car"/>
    <w:basedOn w:val="Policepardfaut"/>
    <w:link w:val="Notedebasdepage"/>
    <w:uiPriority w:val="99"/>
    <w:semiHidden/>
    <w:rsid w:val="00443D22"/>
    <w:rPr>
      <w:rFonts w:cs="Times New Roman"/>
      <w:lang w:eastAsia="en-US"/>
    </w:rPr>
  </w:style>
  <w:style w:type="character" w:styleId="Appelnotedebasdep">
    <w:name w:val="footnote reference"/>
    <w:basedOn w:val="Policepardfaut"/>
    <w:uiPriority w:val="99"/>
    <w:semiHidden/>
    <w:unhideWhenUsed/>
    <w:rsid w:val="00443D22"/>
    <w:rPr>
      <w:vertAlign w:val="superscript"/>
    </w:rPr>
  </w:style>
  <w:style w:type="character" w:customStyle="1" w:styleId="Titre3Car">
    <w:name w:val="Titre 3 Car"/>
    <w:basedOn w:val="Policepardfaut"/>
    <w:link w:val="Titre3"/>
    <w:uiPriority w:val="9"/>
    <w:rsid w:val="00F36C9B"/>
    <w:rPr>
      <w:rFonts w:ascii="Comfortaa" w:hAnsi="Comfortaa" w:cs="Times New Roman"/>
      <w:b/>
      <w:bCs/>
      <w:iCs/>
      <w:color w:val="548DD4" w:themeColor="text2" w:themeTint="99"/>
      <w:sz w:val="28"/>
      <w:szCs w:val="22"/>
      <w:lang w:eastAsia="en-US"/>
    </w:rPr>
  </w:style>
  <w:style w:type="character" w:styleId="Lienhypertextesuivivisit">
    <w:name w:val="FollowedHyperlink"/>
    <w:basedOn w:val="Policepardfaut"/>
    <w:uiPriority w:val="99"/>
    <w:semiHidden/>
    <w:unhideWhenUsed/>
    <w:rsid w:val="006B4DA8"/>
    <w:rPr>
      <w:color w:val="800080" w:themeColor="followedHyperlink"/>
      <w:u w:val="single"/>
    </w:rPr>
  </w:style>
  <w:style w:type="paragraph" w:styleId="NormalWeb">
    <w:name w:val="Normal (Web)"/>
    <w:basedOn w:val="Normal"/>
    <w:uiPriority w:val="99"/>
    <w:semiHidden/>
    <w:unhideWhenUsed/>
    <w:rsid w:val="00084D45"/>
    <w:pPr>
      <w:spacing w:before="100" w:beforeAutospacing="1" w:after="100" w:afterAutospacing="1" w:line="240" w:lineRule="auto"/>
      <w:jc w:val="left"/>
    </w:pPr>
    <w:rPr>
      <w:rFonts w:ascii="Times New Roman" w:hAnsi="Times New Roman"/>
      <w:szCs w:val="24"/>
      <w:lang w:eastAsia="fr-FR"/>
    </w:rPr>
  </w:style>
  <w:style w:type="paragraph" w:customStyle="1" w:styleId="lire">
    <w:name w:val="lire"/>
    <w:basedOn w:val="Normal"/>
    <w:rsid w:val="00084D45"/>
    <w:pPr>
      <w:spacing w:before="100" w:beforeAutospacing="1" w:after="100" w:afterAutospacing="1" w:line="240" w:lineRule="auto"/>
      <w:jc w:val="left"/>
    </w:pPr>
    <w:rPr>
      <w:rFonts w:ascii="Times New Roman" w:hAnsi="Times New Roman"/>
      <w:szCs w:val="24"/>
      <w:lang w:eastAsia="fr-FR"/>
    </w:rPr>
  </w:style>
  <w:style w:type="character" w:styleId="lev">
    <w:name w:val="Strong"/>
    <w:basedOn w:val="Policepardfaut"/>
    <w:uiPriority w:val="22"/>
    <w:qFormat/>
    <w:rsid w:val="00084D45"/>
    <w:rPr>
      <w:b/>
      <w:bCs/>
    </w:rPr>
  </w:style>
  <w:style w:type="paragraph" w:customStyle="1" w:styleId="date">
    <w:name w:val="date"/>
    <w:basedOn w:val="Normal"/>
    <w:rsid w:val="00084D45"/>
    <w:pPr>
      <w:spacing w:before="100" w:beforeAutospacing="1" w:after="100" w:afterAutospacing="1" w:line="240" w:lineRule="auto"/>
      <w:jc w:val="left"/>
    </w:pPr>
    <w:rPr>
      <w:rFonts w:ascii="Times New Roman" w:hAnsi="Times New Roman"/>
      <w:szCs w:val="24"/>
      <w:lang w:eastAsia="fr-FR"/>
    </w:rPr>
  </w:style>
  <w:style w:type="character" w:customStyle="1" w:styleId="prix">
    <w:name w:val="prix"/>
    <w:basedOn w:val="Policepardfaut"/>
    <w:rsid w:val="00084D45"/>
  </w:style>
  <w:style w:type="character" w:styleId="DfinitionHTML">
    <w:name w:val="HTML Definition"/>
    <w:basedOn w:val="Policepardfaut"/>
    <w:uiPriority w:val="99"/>
    <w:semiHidden/>
    <w:unhideWhenUsed/>
    <w:rsid w:val="00084D45"/>
    <w:rPr>
      <w:i/>
      <w:iCs/>
    </w:rPr>
  </w:style>
  <w:style w:type="paragraph" w:customStyle="1" w:styleId="panel-link">
    <w:name w:val="panel-link"/>
    <w:basedOn w:val="Normal"/>
    <w:rsid w:val="004B1FEE"/>
    <w:pPr>
      <w:spacing w:before="100" w:beforeAutospacing="1" w:after="100" w:afterAutospacing="1" w:line="240" w:lineRule="auto"/>
      <w:jc w:val="left"/>
    </w:pPr>
    <w:rPr>
      <w:rFonts w:ascii="Times New Roman" w:hAnsi="Times New Roman"/>
      <w:szCs w:val="24"/>
      <w:lang w:eastAsia="fr-FR"/>
    </w:rPr>
  </w:style>
  <w:style w:type="paragraph" w:customStyle="1" w:styleId="panel-source">
    <w:name w:val="panel-source"/>
    <w:basedOn w:val="Normal"/>
    <w:rsid w:val="004B1FEE"/>
    <w:pPr>
      <w:spacing w:before="100" w:beforeAutospacing="1" w:after="100" w:afterAutospacing="1" w:line="240" w:lineRule="auto"/>
      <w:jc w:val="left"/>
    </w:pPr>
    <w:rPr>
      <w:rFonts w:ascii="Times New Roman" w:hAnsi="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35157287">
      <w:bodyDiv w:val="1"/>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0"/>
          <w:marTop w:val="0"/>
          <w:marBottom w:val="0"/>
          <w:divBdr>
            <w:top w:val="none" w:sz="0" w:space="0" w:color="auto"/>
            <w:left w:val="none" w:sz="0" w:space="0" w:color="auto"/>
            <w:bottom w:val="none" w:sz="0" w:space="0" w:color="auto"/>
            <w:right w:val="none" w:sz="0" w:space="0" w:color="auto"/>
          </w:divBdr>
        </w:div>
      </w:divsChild>
    </w:div>
    <w:div w:id="43794965">
      <w:bodyDiv w:val="1"/>
      <w:marLeft w:val="0"/>
      <w:marRight w:val="0"/>
      <w:marTop w:val="0"/>
      <w:marBottom w:val="0"/>
      <w:divBdr>
        <w:top w:val="none" w:sz="0" w:space="0" w:color="auto"/>
        <w:left w:val="none" w:sz="0" w:space="0" w:color="auto"/>
        <w:bottom w:val="none" w:sz="0" w:space="0" w:color="auto"/>
        <w:right w:val="none" w:sz="0" w:space="0" w:color="auto"/>
      </w:divBdr>
    </w:div>
    <w:div w:id="48261221">
      <w:bodyDiv w:val="1"/>
      <w:marLeft w:val="0"/>
      <w:marRight w:val="0"/>
      <w:marTop w:val="0"/>
      <w:marBottom w:val="0"/>
      <w:divBdr>
        <w:top w:val="none" w:sz="0" w:space="0" w:color="auto"/>
        <w:left w:val="none" w:sz="0" w:space="0" w:color="auto"/>
        <w:bottom w:val="none" w:sz="0" w:space="0" w:color="auto"/>
        <w:right w:val="none" w:sz="0" w:space="0" w:color="auto"/>
      </w:divBdr>
      <w:divsChild>
        <w:div w:id="1729499535">
          <w:marLeft w:val="0"/>
          <w:marRight w:val="0"/>
          <w:marTop w:val="0"/>
          <w:marBottom w:val="0"/>
          <w:divBdr>
            <w:top w:val="none" w:sz="0" w:space="0" w:color="auto"/>
            <w:left w:val="none" w:sz="0" w:space="0" w:color="auto"/>
            <w:bottom w:val="none" w:sz="0" w:space="0" w:color="auto"/>
            <w:right w:val="none" w:sz="0" w:space="0" w:color="auto"/>
          </w:divBdr>
        </w:div>
      </w:divsChild>
    </w:div>
    <w:div w:id="122312948">
      <w:bodyDiv w:val="1"/>
      <w:marLeft w:val="0"/>
      <w:marRight w:val="0"/>
      <w:marTop w:val="0"/>
      <w:marBottom w:val="0"/>
      <w:divBdr>
        <w:top w:val="none" w:sz="0" w:space="0" w:color="auto"/>
        <w:left w:val="none" w:sz="0" w:space="0" w:color="auto"/>
        <w:bottom w:val="none" w:sz="0" w:space="0" w:color="auto"/>
        <w:right w:val="none" w:sz="0" w:space="0" w:color="auto"/>
      </w:divBdr>
      <w:divsChild>
        <w:div w:id="771510488">
          <w:marLeft w:val="0"/>
          <w:marRight w:val="0"/>
          <w:marTop w:val="0"/>
          <w:marBottom w:val="0"/>
          <w:divBdr>
            <w:top w:val="none" w:sz="0" w:space="0" w:color="auto"/>
            <w:left w:val="none" w:sz="0" w:space="0" w:color="auto"/>
            <w:bottom w:val="none" w:sz="0" w:space="0" w:color="auto"/>
            <w:right w:val="none" w:sz="0" w:space="0" w:color="auto"/>
          </w:divBdr>
          <w:divsChild>
            <w:div w:id="1906796374">
              <w:marLeft w:val="0"/>
              <w:marRight w:val="0"/>
              <w:marTop w:val="0"/>
              <w:marBottom w:val="0"/>
              <w:divBdr>
                <w:top w:val="none" w:sz="0" w:space="0" w:color="auto"/>
                <w:left w:val="none" w:sz="0" w:space="0" w:color="auto"/>
                <w:bottom w:val="none" w:sz="0" w:space="0" w:color="auto"/>
                <w:right w:val="none" w:sz="0" w:space="0" w:color="auto"/>
              </w:divBdr>
              <w:divsChild>
                <w:div w:id="1113136406">
                  <w:marLeft w:val="0"/>
                  <w:marRight w:val="0"/>
                  <w:marTop w:val="0"/>
                  <w:marBottom w:val="0"/>
                  <w:divBdr>
                    <w:top w:val="none" w:sz="0" w:space="0" w:color="auto"/>
                    <w:left w:val="none" w:sz="0" w:space="0" w:color="auto"/>
                    <w:bottom w:val="none" w:sz="0" w:space="0" w:color="auto"/>
                    <w:right w:val="none" w:sz="0" w:space="0" w:color="auto"/>
                  </w:divBdr>
                </w:div>
              </w:divsChild>
            </w:div>
            <w:div w:id="18182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5265">
      <w:bodyDiv w:val="1"/>
      <w:marLeft w:val="0"/>
      <w:marRight w:val="0"/>
      <w:marTop w:val="0"/>
      <w:marBottom w:val="0"/>
      <w:divBdr>
        <w:top w:val="none" w:sz="0" w:space="0" w:color="auto"/>
        <w:left w:val="none" w:sz="0" w:space="0" w:color="auto"/>
        <w:bottom w:val="none" w:sz="0" w:space="0" w:color="auto"/>
        <w:right w:val="none" w:sz="0" w:space="0" w:color="auto"/>
      </w:divBdr>
      <w:divsChild>
        <w:div w:id="894045005">
          <w:marLeft w:val="0"/>
          <w:marRight w:val="0"/>
          <w:marTop w:val="0"/>
          <w:marBottom w:val="0"/>
          <w:divBdr>
            <w:top w:val="none" w:sz="0" w:space="0" w:color="auto"/>
            <w:left w:val="none" w:sz="0" w:space="0" w:color="auto"/>
            <w:bottom w:val="none" w:sz="0" w:space="0" w:color="auto"/>
            <w:right w:val="none" w:sz="0" w:space="0" w:color="auto"/>
          </w:divBdr>
        </w:div>
      </w:divsChild>
    </w:div>
    <w:div w:id="231163626">
      <w:bodyDiv w:val="1"/>
      <w:marLeft w:val="0"/>
      <w:marRight w:val="0"/>
      <w:marTop w:val="0"/>
      <w:marBottom w:val="0"/>
      <w:divBdr>
        <w:top w:val="none" w:sz="0" w:space="0" w:color="auto"/>
        <w:left w:val="none" w:sz="0" w:space="0" w:color="auto"/>
        <w:bottom w:val="none" w:sz="0" w:space="0" w:color="auto"/>
        <w:right w:val="none" w:sz="0" w:space="0" w:color="auto"/>
      </w:divBdr>
      <w:divsChild>
        <w:div w:id="2046061319">
          <w:marLeft w:val="0"/>
          <w:marRight w:val="0"/>
          <w:marTop w:val="0"/>
          <w:marBottom w:val="0"/>
          <w:divBdr>
            <w:top w:val="none" w:sz="0" w:space="0" w:color="auto"/>
            <w:left w:val="none" w:sz="0" w:space="0" w:color="auto"/>
            <w:bottom w:val="none" w:sz="0" w:space="0" w:color="auto"/>
            <w:right w:val="none" w:sz="0" w:space="0" w:color="auto"/>
          </w:divBdr>
        </w:div>
      </w:divsChild>
    </w:div>
    <w:div w:id="363599334">
      <w:bodyDiv w:val="1"/>
      <w:marLeft w:val="0"/>
      <w:marRight w:val="0"/>
      <w:marTop w:val="0"/>
      <w:marBottom w:val="0"/>
      <w:divBdr>
        <w:top w:val="none" w:sz="0" w:space="0" w:color="auto"/>
        <w:left w:val="none" w:sz="0" w:space="0" w:color="auto"/>
        <w:bottom w:val="none" w:sz="0" w:space="0" w:color="auto"/>
        <w:right w:val="none" w:sz="0" w:space="0" w:color="auto"/>
      </w:divBdr>
      <w:divsChild>
        <w:div w:id="972754315">
          <w:marLeft w:val="0"/>
          <w:marRight w:val="0"/>
          <w:marTop w:val="0"/>
          <w:marBottom w:val="0"/>
          <w:divBdr>
            <w:top w:val="none" w:sz="0" w:space="0" w:color="auto"/>
            <w:left w:val="none" w:sz="0" w:space="0" w:color="auto"/>
            <w:bottom w:val="none" w:sz="0" w:space="0" w:color="auto"/>
            <w:right w:val="none" w:sz="0" w:space="0" w:color="auto"/>
          </w:divBdr>
        </w:div>
      </w:divsChild>
    </w:div>
    <w:div w:id="371928792">
      <w:bodyDiv w:val="1"/>
      <w:marLeft w:val="0"/>
      <w:marRight w:val="0"/>
      <w:marTop w:val="0"/>
      <w:marBottom w:val="0"/>
      <w:divBdr>
        <w:top w:val="none" w:sz="0" w:space="0" w:color="auto"/>
        <w:left w:val="none" w:sz="0" w:space="0" w:color="auto"/>
        <w:bottom w:val="none" w:sz="0" w:space="0" w:color="auto"/>
        <w:right w:val="none" w:sz="0" w:space="0" w:color="auto"/>
      </w:divBdr>
      <w:divsChild>
        <w:div w:id="797920876">
          <w:marLeft w:val="0"/>
          <w:marRight w:val="0"/>
          <w:marTop w:val="0"/>
          <w:marBottom w:val="0"/>
          <w:divBdr>
            <w:top w:val="none" w:sz="0" w:space="0" w:color="auto"/>
            <w:left w:val="none" w:sz="0" w:space="0" w:color="auto"/>
            <w:bottom w:val="none" w:sz="0" w:space="0" w:color="auto"/>
            <w:right w:val="none" w:sz="0" w:space="0" w:color="auto"/>
          </w:divBdr>
          <w:divsChild>
            <w:div w:id="1551530741">
              <w:marLeft w:val="0"/>
              <w:marRight w:val="0"/>
              <w:marTop w:val="0"/>
              <w:marBottom w:val="0"/>
              <w:divBdr>
                <w:top w:val="none" w:sz="0" w:space="0" w:color="auto"/>
                <w:left w:val="none" w:sz="0" w:space="0" w:color="auto"/>
                <w:bottom w:val="none" w:sz="0" w:space="0" w:color="auto"/>
                <w:right w:val="none" w:sz="0" w:space="0" w:color="auto"/>
              </w:divBdr>
              <w:divsChild>
                <w:div w:id="1618760203">
                  <w:marLeft w:val="0"/>
                  <w:marRight w:val="0"/>
                  <w:marTop w:val="0"/>
                  <w:marBottom w:val="0"/>
                  <w:divBdr>
                    <w:top w:val="none" w:sz="0" w:space="0" w:color="auto"/>
                    <w:left w:val="none" w:sz="0" w:space="0" w:color="auto"/>
                    <w:bottom w:val="none" w:sz="0" w:space="0" w:color="auto"/>
                    <w:right w:val="none" w:sz="0" w:space="0" w:color="auto"/>
                  </w:divBdr>
                </w:div>
                <w:div w:id="5094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1778">
          <w:marLeft w:val="0"/>
          <w:marRight w:val="0"/>
          <w:marTop w:val="0"/>
          <w:marBottom w:val="0"/>
          <w:divBdr>
            <w:top w:val="none" w:sz="0" w:space="0" w:color="auto"/>
            <w:left w:val="none" w:sz="0" w:space="0" w:color="auto"/>
            <w:bottom w:val="none" w:sz="0" w:space="0" w:color="auto"/>
            <w:right w:val="none" w:sz="0" w:space="0" w:color="auto"/>
          </w:divBdr>
        </w:div>
        <w:div w:id="588469391">
          <w:marLeft w:val="0"/>
          <w:marRight w:val="0"/>
          <w:marTop w:val="0"/>
          <w:marBottom w:val="0"/>
          <w:divBdr>
            <w:top w:val="none" w:sz="0" w:space="0" w:color="auto"/>
            <w:left w:val="none" w:sz="0" w:space="0" w:color="auto"/>
            <w:bottom w:val="none" w:sz="0" w:space="0" w:color="auto"/>
            <w:right w:val="none" w:sz="0" w:space="0" w:color="auto"/>
          </w:divBdr>
          <w:divsChild>
            <w:div w:id="628129468">
              <w:marLeft w:val="0"/>
              <w:marRight w:val="0"/>
              <w:marTop w:val="0"/>
              <w:marBottom w:val="0"/>
              <w:divBdr>
                <w:top w:val="none" w:sz="0" w:space="0" w:color="auto"/>
                <w:left w:val="none" w:sz="0" w:space="0" w:color="auto"/>
                <w:bottom w:val="none" w:sz="0" w:space="0" w:color="auto"/>
                <w:right w:val="none" w:sz="0" w:space="0" w:color="auto"/>
              </w:divBdr>
              <w:divsChild>
                <w:div w:id="2109038129">
                  <w:marLeft w:val="0"/>
                  <w:marRight w:val="0"/>
                  <w:marTop w:val="0"/>
                  <w:marBottom w:val="0"/>
                  <w:divBdr>
                    <w:top w:val="none" w:sz="0" w:space="0" w:color="auto"/>
                    <w:left w:val="none" w:sz="0" w:space="0" w:color="auto"/>
                    <w:bottom w:val="none" w:sz="0" w:space="0" w:color="auto"/>
                    <w:right w:val="none" w:sz="0" w:space="0" w:color="auto"/>
                  </w:divBdr>
                  <w:divsChild>
                    <w:div w:id="1193035797">
                      <w:marLeft w:val="0"/>
                      <w:marRight w:val="0"/>
                      <w:marTop w:val="0"/>
                      <w:marBottom w:val="0"/>
                      <w:divBdr>
                        <w:top w:val="none" w:sz="0" w:space="0" w:color="auto"/>
                        <w:left w:val="none" w:sz="0" w:space="0" w:color="auto"/>
                        <w:bottom w:val="none" w:sz="0" w:space="0" w:color="auto"/>
                        <w:right w:val="none" w:sz="0" w:space="0" w:color="auto"/>
                      </w:divBdr>
                      <w:divsChild>
                        <w:div w:id="420487212">
                          <w:marLeft w:val="0"/>
                          <w:marRight w:val="0"/>
                          <w:marTop w:val="0"/>
                          <w:marBottom w:val="0"/>
                          <w:divBdr>
                            <w:top w:val="none" w:sz="0" w:space="0" w:color="auto"/>
                            <w:left w:val="none" w:sz="0" w:space="0" w:color="auto"/>
                            <w:bottom w:val="none" w:sz="0" w:space="0" w:color="auto"/>
                            <w:right w:val="none" w:sz="0" w:space="0" w:color="auto"/>
                          </w:divBdr>
                          <w:divsChild>
                            <w:div w:id="1610313433">
                              <w:marLeft w:val="0"/>
                              <w:marRight w:val="0"/>
                              <w:marTop w:val="0"/>
                              <w:marBottom w:val="0"/>
                              <w:divBdr>
                                <w:top w:val="none" w:sz="0" w:space="0" w:color="auto"/>
                                <w:left w:val="none" w:sz="0" w:space="0" w:color="auto"/>
                                <w:bottom w:val="none" w:sz="0" w:space="0" w:color="auto"/>
                                <w:right w:val="none" w:sz="0" w:space="0" w:color="auto"/>
                              </w:divBdr>
                              <w:divsChild>
                                <w:div w:id="1265919503">
                                  <w:marLeft w:val="0"/>
                                  <w:marRight w:val="0"/>
                                  <w:marTop w:val="0"/>
                                  <w:marBottom w:val="0"/>
                                  <w:divBdr>
                                    <w:top w:val="none" w:sz="0" w:space="0" w:color="auto"/>
                                    <w:left w:val="none" w:sz="0" w:space="0" w:color="auto"/>
                                    <w:bottom w:val="none" w:sz="0" w:space="0" w:color="auto"/>
                                    <w:right w:val="none" w:sz="0" w:space="0" w:color="auto"/>
                                  </w:divBdr>
                                  <w:divsChild>
                                    <w:div w:id="997658370">
                                      <w:marLeft w:val="0"/>
                                      <w:marRight w:val="0"/>
                                      <w:marTop w:val="0"/>
                                      <w:marBottom w:val="0"/>
                                      <w:divBdr>
                                        <w:top w:val="none" w:sz="0" w:space="0" w:color="auto"/>
                                        <w:left w:val="none" w:sz="0" w:space="0" w:color="auto"/>
                                        <w:bottom w:val="none" w:sz="0" w:space="0" w:color="auto"/>
                                        <w:right w:val="none" w:sz="0" w:space="0" w:color="auto"/>
                                      </w:divBdr>
                                    </w:div>
                                  </w:divsChild>
                                </w:div>
                                <w:div w:id="1636644190">
                                  <w:marLeft w:val="0"/>
                                  <w:marRight w:val="0"/>
                                  <w:marTop w:val="0"/>
                                  <w:marBottom w:val="0"/>
                                  <w:divBdr>
                                    <w:top w:val="none" w:sz="0" w:space="0" w:color="auto"/>
                                    <w:left w:val="none" w:sz="0" w:space="0" w:color="auto"/>
                                    <w:bottom w:val="none" w:sz="0" w:space="0" w:color="auto"/>
                                    <w:right w:val="none" w:sz="0" w:space="0" w:color="auto"/>
                                  </w:divBdr>
                                  <w:divsChild>
                                    <w:div w:id="20323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8782">
          <w:marLeft w:val="0"/>
          <w:marRight w:val="0"/>
          <w:marTop w:val="0"/>
          <w:marBottom w:val="0"/>
          <w:divBdr>
            <w:top w:val="none" w:sz="0" w:space="0" w:color="auto"/>
            <w:left w:val="none" w:sz="0" w:space="0" w:color="auto"/>
            <w:bottom w:val="none" w:sz="0" w:space="0" w:color="auto"/>
            <w:right w:val="none" w:sz="0" w:space="0" w:color="auto"/>
          </w:divBdr>
          <w:divsChild>
            <w:div w:id="543324815">
              <w:marLeft w:val="0"/>
              <w:marRight w:val="0"/>
              <w:marTop w:val="0"/>
              <w:marBottom w:val="0"/>
              <w:divBdr>
                <w:top w:val="none" w:sz="0" w:space="0" w:color="auto"/>
                <w:left w:val="none" w:sz="0" w:space="0" w:color="auto"/>
                <w:bottom w:val="none" w:sz="0" w:space="0" w:color="auto"/>
                <w:right w:val="none" w:sz="0" w:space="0" w:color="auto"/>
              </w:divBdr>
            </w:div>
            <w:div w:id="1773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3443">
      <w:bodyDiv w:val="1"/>
      <w:marLeft w:val="0"/>
      <w:marRight w:val="0"/>
      <w:marTop w:val="0"/>
      <w:marBottom w:val="0"/>
      <w:divBdr>
        <w:top w:val="none" w:sz="0" w:space="0" w:color="auto"/>
        <w:left w:val="none" w:sz="0" w:space="0" w:color="auto"/>
        <w:bottom w:val="none" w:sz="0" w:space="0" w:color="auto"/>
        <w:right w:val="none" w:sz="0" w:space="0" w:color="auto"/>
      </w:divBdr>
      <w:divsChild>
        <w:div w:id="173499806">
          <w:marLeft w:val="0"/>
          <w:marRight w:val="0"/>
          <w:marTop w:val="0"/>
          <w:marBottom w:val="0"/>
          <w:divBdr>
            <w:top w:val="none" w:sz="0" w:space="0" w:color="auto"/>
            <w:left w:val="none" w:sz="0" w:space="0" w:color="auto"/>
            <w:bottom w:val="none" w:sz="0" w:space="0" w:color="auto"/>
            <w:right w:val="none" w:sz="0" w:space="0" w:color="auto"/>
          </w:divBdr>
        </w:div>
        <w:div w:id="1947076305">
          <w:marLeft w:val="0"/>
          <w:marRight w:val="0"/>
          <w:marTop w:val="0"/>
          <w:marBottom w:val="0"/>
          <w:divBdr>
            <w:top w:val="none" w:sz="0" w:space="0" w:color="auto"/>
            <w:left w:val="none" w:sz="0" w:space="0" w:color="auto"/>
            <w:bottom w:val="none" w:sz="0" w:space="0" w:color="auto"/>
            <w:right w:val="none" w:sz="0" w:space="0" w:color="auto"/>
          </w:divBdr>
          <w:divsChild>
            <w:div w:id="1637834955">
              <w:marLeft w:val="0"/>
              <w:marRight w:val="0"/>
              <w:marTop w:val="0"/>
              <w:marBottom w:val="0"/>
              <w:divBdr>
                <w:top w:val="none" w:sz="0" w:space="0" w:color="auto"/>
                <w:left w:val="none" w:sz="0" w:space="0" w:color="auto"/>
                <w:bottom w:val="none" w:sz="0" w:space="0" w:color="auto"/>
                <w:right w:val="none" w:sz="0" w:space="0" w:color="auto"/>
              </w:divBdr>
              <w:divsChild>
                <w:div w:id="3461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6570">
          <w:marLeft w:val="0"/>
          <w:marRight w:val="0"/>
          <w:marTop w:val="0"/>
          <w:marBottom w:val="0"/>
          <w:divBdr>
            <w:top w:val="none" w:sz="0" w:space="0" w:color="auto"/>
            <w:left w:val="none" w:sz="0" w:space="0" w:color="auto"/>
            <w:bottom w:val="none" w:sz="0" w:space="0" w:color="auto"/>
            <w:right w:val="none" w:sz="0" w:space="0" w:color="auto"/>
          </w:divBdr>
          <w:divsChild>
            <w:div w:id="1209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835">
      <w:bodyDiv w:val="1"/>
      <w:marLeft w:val="0"/>
      <w:marRight w:val="0"/>
      <w:marTop w:val="0"/>
      <w:marBottom w:val="0"/>
      <w:divBdr>
        <w:top w:val="none" w:sz="0" w:space="0" w:color="auto"/>
        <w:left w:val="none" w:sz="0" w:space="0" w:color="auto"/>
        <w:bottom w:val="none" w:sz="0" w:space="0" w:color="auto"/>
        <w:right w:val="none" w:sz="0" w:space="0" w:color="auto"/>
      </w:divBdr>
    </w:div>
    <w:div w:id="799735845">
      <w:bodyDiv w:val="1"/>
      <w:marLeft w:val="0"/>
      <w:marRight w:val="0"/>
      <w:marTop w:val="0"/>
      <w:marBottom w:val="0"/>
      <w:divBdr>
        <w:top w:val="none" w:sz="0" w:space="0" w:color="auto"/>
        <w:left w:val="none" w:sz="0" w:space="0" w:color="auto"/>
        <w:bottom w:val="none" w:sz="0" w:space="0" w:color="auto"/>
        <w:right w:val="none" w:sz="0" w:space="0" w:color="auto"/>
      </w:divBdr>
      <w:divsChild>
        <w:div w:id="1777407067">
          <w:marLeft w:val="0"/>
          <w:marRight w:val="0"/>
          <w:marTop w:val="0"/>
          <w:marBottom w:val="0"/>
          <w:divBdr>
            <w:top w:val="none" w:sz="0" w:space="0" w:color="auto"/>
            <w:left w:val="none" w:sz="0" w:space="0" w:color="auto"/>
            <w:bottom w:val="none" w:sz="0" w:space="0" w:color="auto"/>
            <w:right w:val="none" w:sz="0" w:space="0" w:color="auto"/>
          </w:divBdr>
        </w:div>
        <w:div w:id="2014457594">
          <w:marLeft w:val="0"/>
          <w:marRight w:val="0"/>
          <w:marTop w:val="0"/>
          <w:marBottom w:val="0"/>
          <w:divBdr>
            <w:top w:val="none" w:sz="0" w:space="0" w:color="auto"/>
            <w:left w:val="none" w:sz="0" w:space="0" w:color="auto"/>
            <w:bottom w:val="none" w:sz="0" w:space="0" w:color="auto"/>
            <w:right w:val="none" w:sz="0" w:space="0" w:color="auto"/>
          </w:divBdr>
        </w:div>
      </w:divsChild>
    </w:div>
    <w:div w:id="9483896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237">
          <w:marLeft w:val="0"/>
          <w:marRight w:val="0"/>
          <w:marTop w:val="0"/>
          <w:marBottom w:val="0"/>
          <w:divBdr>
            <w:top w:val="none" w:sz="0" w:space="0" w:color="auto"/>
            <w:left w:val="none" w:sz="0" w:space="0" w:color="auto"/>
            <w:bottom w:val="none" w:sz="0" w:space="0" w:color="auto"/>
            <w:right w:val="none" w:sz="0" w:space="0" w:color="auto"/>
          </w:divBdr>
        </w:div>
        <w:div w:id="1251357187">
          <w:marLeft w:val="0"/>
          <w:marRight w:val="0"/>
          <w:marTop w:val="0"/>
          <w:marBottom w:val="0"/>
          <w:divBdr>
            <w:top w:val="none" w:sz="0" w:space="0" w:color="auto"/>
            <w:left w:val="none" w:sz="0" w:space="0" w:color="auto"/>
            <w:bottom w:val="none" w:sz="0" w:space="0" w:color="auto"/>
            <w:right w:val="none" w:sz="0" w:space="0" w:color="auto"/>
          </w:divBdr>
        </w:div>
      </w:divsChild>
    </w:div>
    <w:div w:id="1032878102">
      <w:bodyDiv w:val="1"/>
      <w:marLeft w:val="0"/>
      <w:marRight w:val="0"/>
      <w:marTop w:val="0"/>
      <w:marBottom w:val="0"/>
      <w:divBdr>
        <w:top w:val="none" w:sz="0" w:space="0" w:color="auto"/>
        <w:left w:val="none" w:sz="0" w:space="0" w:color="auto"/>
        <w:bottom w:val="none" w:sz="0" w:space="0" w:color="auto"/>
        <w:right w:val="none" w:sz="0" w:space="0" w:color="auto"/>
      </w:divBdr>
    </w:div>
    <w:div w:id="1079012748">
      <w:bodyDiv w:val="1"/>
      <w:marLeft w:val="0"/>
      <w:marRight w:val="0"/>
      <w:marTop w:val="0"/>
      <w:marBottom w:val="0"/>
      <w:divBdr>
        <w:top w:val="none" w:sz="0" w:space="0" w:color="auto"/>
        <w:left w:val="none" w:sz="0" w:space="0" w:color="auto"/>
        <w:bottom w:val="none" w:sz="0" w:space="0" w:color="auto"/>
        <w:right w:val="none" w:sz="0" w:space="0" w:color="auto"/>
      </w:divBdr>
      <w:divsChild>
        <w:div w:id="4657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550722">
      <w:bodyDiv w:val="1"/>
      <w:marLeft w:val="0"/>
      <w:marRight w:val="0"/>
      <w:marTop w:val="0"/>
      <w:marBottom w:val="0"/>
      <w:divBdr>
        <w:top w:val="none" w:sz="0" w:space="0" w:color="auto"/>
        <w:left w:val="none" w:sz="0" w:space="0" w:color="auto"/>
        <w:bottom w:val="none" w:sz="0" w:space="0" w:color="auto"/>
        <w:right w:val="none" w:sz="0" w:space="0" w:color="auto"/>
      </w:divBdr>
      <w:divsChild>
        <w:div w:id="317150214">
          <w:marLeft w:val="0"/>
          <w:marRight w:val="0"/>
          <w:marTop w:val="0"/>
          <w:marBottom w:val="0"/>
          <w:divBdr>
            <w:top w:val="none" w:sz="0" w:space="0" w:color="auto"/>
            <w:left w:val="none" w:sz="0" w:space="0" w:color="auto"/>
            <w:bottom w:val="none" w:sz="0" w:space="0" w:color="auto"/>
            <w:right w:val="none" w:sz="0" w:space="0" w:color="auto"/>
          </w:divBdr>
          <w:divsChild>
            <w:div w:id="1237085652">
              <w:marLeft w:val="0"/>
              <w:marRight w:val="0"/>
              <w:marTop w:val="0"/>
              <w:marBottom w:val="0"/>
              <w:divBdr>
                <w:top w:val="none" w:sz="0" w:space="0" w:color="auto"/>
                <w:left w:val="none" w:sz="0" w:space="0" w:color="auto"/>
                <w:bottom w:val="none" w:sz="0" w:space="0" w:color="auto"/>
                <w:right w:val="none" w:sz="0" w:space="0" w:color="auto"/>
              </w:divBdr>
              <w:divsChild>
                <w:div w:id="1470707708">
                  <w:marLeft w:val="0"/>
                  <w:marRight w:val="0"/>
                  <w:marTop w:val="0"/>
                  <w:marBottom w:val="0"/>
                  <w:divBdr>
                    <w:top w:val="none" w:sz="0" w:space="0" w:color="auto"/>
                    <w:left w:val="none" w:sz="0" w:space="0" w:color="auto"/>
                    <w:bottom w:val="none" w:sz="0" w:space="0" w:color="auto"/>
                    <w:right w:val="none" w:sz="0" w:space="0" w:color="auto"/>
                  </w:divBdr>
                </w:div>
                <w:div w:id="13353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9251">
          <w:marLeft w:val="0"/>
          <w:marRight w:val="0"/>
          <w:marTop w:val="0"/>
          <w:marBottom w:val="0"/>
          <w:divBdr>
            <w:top w:val="none" w:sz="0" w:space="0" w:color="auto"/>
            <w:left w:val="none" w:sz="0" w:space="0" w:color="auto"/>
            <w:bottom w:val="none" w:sz="0" w:space="0" w:color="auto"/>
            <w:right w:val="none" w:sz="0" w:space="0" w:color="auto"/>
          </w:divBdr>
        </w:div>
        <w:div w:id="814567667">
          <w:marLeft w:val="0"/>
          <w:marRight w:val="0"/>
          <w:marTop w:val="0"/>
          <w:marBottom w:val="0"/>
          <w:divBdr>
            <w:top w:val="none" w:sz="0" w:space="0" w:color="auto"/>
            <w:left w:val="none" w:sz="0" w:space="0" w:color="auto"/>
            <w:bottom w:val="none" w:sz="0" w:space="0" w:color="auto"/>
            <w:right w:val="none" w:sz="0" w:space="0" w:color="auto"/>
          </w:divBdr>
          <w:divsChild>
            <w:div w:id="907573608">
              <w:marLeft w:val="0"/>
              <w:marRight w:val="0"/>
              <w:marTop w:val="0"/>
              <w:marBottom w:val="0"/>
              <w:divBdr>
                <w:top w:val="none" w:sz="0" w:space="0" w:color="auto"/>
                <w:left w:val="none" w:sz="0" w:space="0" w:color="auto"/>
                <w:bottom w:val="none" w:sz="0" w:space="0" w:color="auto"/>
                <w:right w:val="none" w:sz="0" w:space="0" w:color="auto"/>
              </w:divBdr>
              <w:divsChild>
                <w:div w:id="964890633">
                  <w:marLeft w:val="0"/>
                  <w:marRight w:val="0"/>
                  <w:marTop w:val="0"/>
                  <w:marBottom w:val="0"/>
                  <w:divBdr>
                    <w:top w:val="none" w:sz="0" w:space="0" w:color="auto"/>
                    <w:left w:val="none" w:sz="0" w:space="0" w:color="auto"/>
                    <w:bottom w:val="none" w:sz="0" w:space="0" w:color="auto"/>
                    <w:right w:val="none" w:sz="0" w:space="0" w:color="auto"/>
                  </w:divBdr>
                  <w:divsChild>
                    <w:div w:id="620959927">
                      <w:marLeft w:val="0"/>
                      <w:marRight w:val="0"/>
                      <w:marTop w:val="0"/>
                      <w:marBottom w:val="0"/>
                      <w:divBdr>
                        <w:top w:val="none" w:sz="0" w:space="0" w:color="auto"/>
                        <w:left w:val="none" w:sz="0" w:space="0" w:color="auto"/>
                        <w:bottom w:val="none" w:sz="0" w:space="0" w:color="auto"/>
                        <w:right w:val="none" w:sz="0" w:space="0" w:color="auto"/>
                      </w:divBdr>
                      <w:divsChild>
                        <w:div w:id="756438987">
                          <w:marLeft w:val="0"/>
                          <w:marRight w:val="0"/>
                          <w:marTop w:val="0"/>
                          <w:marBottom w:val="0"/>
                          <w:divBdr>
                            <w:top w:val="none" w:sz="0" w:space="0" w:color="auto"/>
                            <w:left w:val="none" w:sz="0" w:space="0" w:color="auto"/>
                            <w:bottom w:val="none" w:sz="0" w:space="0" w:color="auto"/>
                            <w:right w:val="none" w:sz="0" w:space="0" w:color="auto"/>
                          </w:divBdr>
                          <w:divsChild>
                            <w:div w:id="399140405">
                              <w:marLeft w:val="0"/>
                              <w:marRight w:val="0"/>
                              <w:marTop w:val="0"/>
                              <w:marBottom w:val="0"/>
                              <w:divBdr>
                                <w:top w:val="none" w:sz="0" w:space="0" w:color="auto"/>
                                <w:left w:val="none" w:sz="0" w:space="0" w:color="auto"/>
                                <w:bottom w:val="none" w:sz="0" w:space="0" w:color="auto"/>
                                <w:right w:val="none" w:sz="0" w:space="0" w:color="auto"/>
                              </w:divBdr>
                              <w:divsChild>
                                <w:div w:id="1751386348">
                                  <w:marLeft w:val="0"/>
                                  <w:marRight w:val="0"/>
                                  <w:marTop w:val="0"/>
                                  <w:marBottom w:val="0"/>
                                  <w:divBdr>
                                    <w:top w:val="none" w:sz="0" w:space="0" w:color="auto"/>
                                    <w:left w:val="none" w:sz="0" w:space="0" w:color="auto"/>
                                    <w:bottom w:val="none" w:sz="0" w:space="0" w:color="auto"/>
                                    <w:right w:val="none" w:sz="0" w:space="0" w:color="auto"/>
                                  </w:divBdr>
                                  <w:divsChild>
                                    <w:div w:id="149030895">
                                      <w:marLeft w:val="0"/>
                                      <w:marRight w:val="0"/>
                                      <w:marTop w:val="0"/>
                                      <w:marBottom w:val="0"/>
                                      <w:divBdr>
                                        <w:top w:val="none" w:sz="0" w:space="0" w:color="auto"/>
                                        <w:left w:val="none" w:sz="0" w:space="0" w:color="auto"/>
                                        <w:bottom w:val="none" w:sz="0" w:space="0" w:color="auto"/>
                                        <w:right w:val="none" w:sz="0" w:space="0" w:color="auto"/>
                                      </w:divBdr>
                                    </w:div>
                                  </w:divsChild>
                                </w:div>
                                <w:div w:id="1717313198">
                                  <w:marLeft w:val="0"/>
                                  <w:marRight w:val="0"/>
                                  <w:marTop w:val="0"/>
                                  <w:marBottom w:val="0"/>
                                  <w:divBdr>
                                    <w:top w:val="none" w:sz="0" w:space="0" w:color="auto"/>
                                    <w:left w:val="none" w:sz="0" w:space="0" w:color="auto"/>
                                    <w:bottom w:val="none" w:sz="0" w:space="0" w:color="auto"/>
                                    <w:right w:val="none" w:sz="0" w:space="0" w:color="auto"/>
                                  </w:divBdr>
                                  <w:divsChild>
                                    <w:div w:id="15333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534784">
          <w:marLeft w:val="0"/>
          <w:marRight w:val="0"/>
          <w:marTop w:val="0"/>
          <w:marBottom w:val="0"/>
          <w:divBdr>
            <w:top w:val="none" w:sz="0" w:space="0" w:color="auto"/>
            <w:left w:val="none" w:sz="0" w:space="0" w:color="auto"/>
            <w:bottom w:val="none" w:sz="0" w:space="0" w:color="auto"/>
            <w:right w:val="none" w:sz="0" w:space="0" w:color="auto"/>
          </w:divBdr>
          <w:divsChild>
            <w:div w:id="330329634">
              <w:marLeft w:val="0"/>
              <w:marRight w:val="0"/>
              <w:marTop w:val="0"/>
              <w:marBottom w:val="0"/>
              <w:divBdr>
                <w:top w:val="none" w:sz="0" w:space="0" w:color="auto"/>
                <w:left w:val="none" w:sz="0" w:space="0" w:color="auto"/>
                <w:bottom w:val="none" w:sz="0" w:space="0" w:color="auto"/>
                <w:right w:val="none" w:sz="0" w:space="0" w:color="auto"/>
              </w:divBdr>
            </w:div>
            <w:div w:id="1086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3779">
      <w:bodyDiv w:val="1"/>
      <w:marLeft w:val="0"/>
      <w:marRight w:val="0"/>
      <w:marTop w:val="0"/>
      <w:marBottom w:val="0"/>
      <w:divBdr>
        <w:top w:val="none" w:sz="0" w:space="0" w:color="auto"/>
        <w:left w:val="none" w:sz="0" w:space="0" w:color="auto"/>
        <w:bottom w:val="none" w:sz="0" w:space="0" w:color="auto"/>
        <w:right w:val="none" w:sz="0" w:space="0" w:color="auto"/>
      </w:divBdr>
    </w:div>
    <w:div w:id="1227491634">
      <w:bodyDiv w:val="1"/>
      <w:marLeft w:val="0"/>
      <w:marRight w:val="0"/>
      <w:marTop w:val="0"/>
      <w:marBottom w:val="0"/>
      <w:divBdr>
        <w:top w:val="none" w:sz="0" w:space="0" w:color="auto"/>
        <w:left w:val="none" w:sz="0" w:space="0" w:color="auto"/>
        <w:bottom w:val="none" w:sz="0" w:space="0" w:color="auto"/>
        <w:right w:val="none" w:sz="0" w:space="0" w:color="auto"/>
      </w:divBdr>
      <w:divsChild>
        <w:div w:id="1491828503">
          <w:marLeft w:val="0"/>
          <w:marRight w:val="0"/>
          <w:marTop w:val="0"/>
          <w:marBottom w:val="0"/>
          <w:divBdr>
            <w:top w:val="none" w:sz="0" w:space="0" w:color="auto"/>
            <w:left w:val="none" w:sz="0" w:space="0" w:color="auto"/>
            <w:bottom w:val="none" w:sz="0" w:space="0" w:color="auto"/>
            <w:right w:val="none" w:sz="0" w:space="0" w:color="auto"/>
          </w:divBdr>
        </w:div>
      </w:divsChild>
    </w:div>
    <w:div w:id="1262378059">
      <w:marLeft w:val="0"/>
      <w:marRight w:val="0"/>
      <w:marTop w:val="0"/>
      <w:marBottom w:val="0"/>
      <w:divBdr>
        <w:top w:val="none" w:sz="0" w:space="0" w:color="auto"/>
        <w:left w:val="none" w:sz="0" w:space="0" w:color="auto"/>
        <w:bottom w:val="none" w:sz="0" w:space="0" w:color="auto"/>
        <w:right w:val="none" w:sz="0" w:space="0" w:color="auto"/>
      </w:divBdr>
      <w:divsChild>
        <w:div w:id="1262378067">
          <w:marLeft w:val="0"/>
          <w:marRight w:val="0"/>
          <w:marTop w:val="0"/>
          <w:marBottom w:val="0"/>
          <w:divBdr>
            <w:top w:val="none" w:sz="0" w:space="0" w:color="auto"/>
            <w:left w:val="none" w:sz="0" w:space="0" w:color="auto"/>
            <w:bottom w:val="none" w:sz="0" w:space="0" w:color="auto"/>
            <w:right w:val="none" w:sz="0" w:space="0" w:color="auto"/>
          </w:divBdr>
          <w:divsChild>
            <w:div w:id="1262378054">
              <w:marLeft w:val="0"/>
              <w:marRight w:val="0"/>
              <w:marTop w:val="0"/>
              <w:marBottom w:val="0"/>
              <w:divBdr>
                <w:top w:val="none" w:sz="0" w:space="0" w:color="auto"/>
                <w:left w:val="none" w:sz="0" w:space="0" w:color="auto"/>
                <w:bottom w:val="none" w:sz="0" w:space="0" w:color="auto"/>
                <w:right w:val="none" w:sz="0" w:space="0" w:color="auto"/>
              </w:divBdr>
            </w:div>
            <w:div w:id="1262378062">
              <w:marLeft w:val="0"/>
              <w:marRight w:val="0"/>
              <w:marTop w:val="0"/>
              <w:marBottom w:val="0"/>
              <w:divBdr>
                <w:top w:val="none" w:sz="0" w:space="0" w:color="auto"/>
                <w:left w:val="none" w:sz="0" w:space="0" w:color="auto"/>
                <w:bottom w:val="none" w:sz="0" w:space="0" w:color="auto"/>
                <w:right w:val="none" w:sz="0" w:space="0" w:color="auto"/>
              </w:divBdr>
            </w:div>
          </w:divsChild>
        </w:div>
        <w:div w:id="1262378093">
          <w:marLeft w:val="0"/>
          <w:marRight w:val="0"/>
          <w:marTop w:val="0"/>
          <w:marBottom w:val="0"/>
          <w:divBdr>
            <w:top w:val="none" w:sz="0" w:space="0" w:color="auto"/>
            <w:left w:val="none" w:sz="0" w:space="0" w:color="auto"/>
            <w:bottom w:val="none" w:sz="0" w:space="0" w:color="auto"/>
            <w:right w:val="none" w:sz="0" w:space="0" w:color="auto"/>
          </w:divBdr>
          <w:divsChild>
            <w:div w:id="1262378058">
              <w:marLeft w:val="0"/>
              <w:marRight w:val="0"/>
              <w:marTop w:val="0"/>
              <w:marBottom w:val="0"/>
              <w:divBdr>
                <w:top w:val="none" w:sz="0" w:space="0" w:color="auto"/>
                <w:left w:val="none" w:sz="0" w:space="0" w:color="auto"/>
                <w:bottom w:val="none" w:sz="0" w:space="0" w:color="auto"/>
                <w:right w:val="none" w:sz="0" w:space="0" w:color="auto"/>
              </w:divBdr>
            </w:div>
            <w:div w:id="1262378065">
              <w:marLeft w:val="0"/>
              <w:marRight w:val="0"/>
              <w:marTop w:val="0"/>
              <w:marBottom w:val="0"/>
              <w:divBdr>
                <w:top w:val="none" w:sz="0" w:space="0" w:color="auto"/>
                <w:left w:val="none" w:sz="0" w:space="0" w:color="auto"/>
                <w:bottom w:val="none" w:sz="0" w:space="0" w:color="auto"/>
                <w:right w:val="none" w:sz="0" w:space="0" w:color="auto"/>
              </w:divBdr>
            </w:div>
            <w:div w:id="12623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0">
      <w:marLeft w:val="0"/>
      <w:marRight w:val="0"/>
      <w:marTop w:val="0"/>
      <w:marBottom w:val="0"/>
      <w:divBdr>
        <w:top w:val="none" w:sz="0" w:space="0" w:color="auto"/>
        <w:left w:val="none" w:sz="0" w:space="0" w:color="auto"/>
        <w:bottom w:val="none" w:sz="0" w:space="0" w:color="auto"/>
        <w:right w:val="none" w:sz="0" w:space="0" w:color="auto"/>
      </w:divBdr>
    </w:div>
    <w:div w:id="1262378064">
      <w:marLeft w:val="0"/>
      <w:marRight w:val="0"/>
      <w:marTop w:val="0"/>
      <w:marBottom w:val="0"/>
      <w:divBdr>
        <w:top w:val="none" w:sz="0" w:space="0" w:color="auto"/>
        <w:left w:val="none" w:sz="0" w:space="0" w:color="auto"/>
        <w:bottom w:val="none" w:sz="0" w:space="0" w:color="auto"/>
        <w:right w:val="none" w:sz="0" w:space="0" w:color="auto"/>
      </w:divBdr>
      <w:divsChild>
        <w:div w:id="1262378057">
          <w:marLeft w:val="0"/>
          <w:marRight w:val="0"/>
          <w:marTop w:val="0"/>
          <w:marBottom w:val="0"/>
          <w:divBdr>
            <w:top w:val="none" w:sz="0" w:space="0" w:color="auto"/>
            <w:left w:val="none" w:sz="0" w:space="0" w:color="auto"/>
            <w:bottom w:val="none" w:sz="0" w:space="0" w:color="auto"/>
            <w:right w:val="none" w:sz="0" w:space="0" w:color="auto"/>
          </w:divBdr>
          <w:divsChild>
            <w:div w:id="1262378055">
              <w:marLeft w:val="0"/>
              <w:marRight w:val="0"/>
              <w:marTop w:val="0"/>
              <w:marBottom w:val="0"/>
              <w:divBdr>
                <w:top w:val="none" w:sz="0" w:space="0" w:color="auto"/>
                <w:left w:val="none" w:sz="0" w:space="0" w:color="auto"/>
                <w:bottom w:val="none" w:sz="0" w:space="0" w:color="auto"/>
                <w:right w:val="none" w:sz="0" w:space="0" w:color="auto"/>
              </w:divBdr>
            </w:div>
            <w:div w:id="1262378056">
              <w:marLeft w:val="0"/>
              <w:marRight w:val="0"/>
              <w:marTop w:val="0"/>
              <w:marBottom w:val="0"/>
              <w:divBdr>
                <w:top w:val="none" w:sz="0" w:space="0" w:color="auto"/>
                <w:left w:val="none" w:sz="0" w:space="0" w:color="auto"/>
                <w:bottom w:val="none" w:sz="0" w:space="0" w:color="auto"/>
                <w:right w:val="none" w:sz="0" w:space="0" w:color="auto"/>
              </w:divBdr>
            </w:div>
          </w:divsChild>
        </w:div>
        <w:div w:id="1262378094">
          <w:marLeft w:val="0"/>
          <w:marRight w:val="0"/>
          <w:marTop w:val="0"/>
          <w:marBottom w:val="0"/>
          <w:divBdr>
            <w:top w:val="none" w:sz="0" w:space="0" w:color="auto"/>
            <w:left w:val="none" w:sz="0" w:space="0" w:color="auto"/>
            <w:bottom w:val="none" w:sz="0" w:space="0" w:color="auto"/>
            <w:right w:val="none" w:sz="0" w:space="0" w:color="auto"/>
          </w:divBdr>
          <w:divsChild>
            <w:div w:id="1262378061">
              <w:marLeft w:val="0"/>
              <w:marRight w:val="0"/>
              <w:marTop w:val="0"/>
              <w:marBottom w:val="0"/>
              <w:divBdr>
                <w:top w:val="none" w:sz="0" w:space="0" w:color="auto"/>
                <w:left w:val="none" w:sz="0" w:space="0" w:color="auto"/>
                <w:bottom w:val="none" w:sz="0" w:space="0" w:color="auto"/>
                <w:right w:val="none" w:sz="0" w:space="0" w:color="auto"/>
              </w:divBdr>
            </w:div>
            <w:div w:id="1262378063">
              <w:marLeft w:val="0"/>
              <w:marRight w:val="0"/>
              <w:marTop w:val="0"/>
              <w:marBottom w:val="0"/>
              <w:divBdr>
                <w:top w:val="none" w:sz="0" w:space="0" w:color="auto"/>
                <w:left w:val="none" w:sz="0" w:space="0" w:color="auto"/>
                <w:bottom w:val="none" w:sz="0" w:space="0" w:color="auto"/>
                <w:right w:val="none" w:sz="0" w:space="0" w:color="auto"/>
              </w:divBdr>
            </w:div>
            <w:div w:id="1262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9">
      <w:marLeft w:val="0"/>
      <w:marRight w:val="0"/>
      <w:marTop w:val="0"/>
      <w:marBottom w:val="0"/>
      <w:divBdr>
        <w:top w:val="none" w:sz="0" w:space="0" w:color="auto"/>
        <w:left w:val="none" w:sz="0" w:space="0" w:color="auto"/>
        <w:bottom w:val="none" w:sz="0" w:space="0" w:color="auto"/>
        <w:right w:val="none" w:sz="0" w:space="0" w:color="auto"/>
      </w:divBdr>
      <w:divsChild>
        <w:div w:id="1262378079">
          <w:marLeft w:val="0"/>
          <w:marRight w:val="0"/>
          <w:marTop w:val="0"/>
          <w:marBottom w:val="0"/>
          <w:divBdr>
            <w:top w:val="none" w:sz="0" w:space="0" w:color="auto"/>
            <w:left w:val="none" w:sz="0" w:space="0" w:color="auto"/>
            <w:bottom w:val="none" w:sz="0" w:space="0" w:color="auto"/>
            <w:right w:val="none" w:sz="0" w:space="0" w:color="auto"/>
          </w:divBdr>
        </w:div>
        <w:div w:id="1262378085">
          <w:marLeft w:val="0"/>
          <w:marRight w:val="0"/>
          <w:marTop w:val="0"/>
          <w:marBottom w:val="0"/>
          <w:divBdr>
            <w:top w:val="none" w:sz="0" w:space="0" w:color="auto"/>
            <w:left w:val="none" w:sz="0" w:space="0" w:color="auto"/>
            <w:bottom w:val="none" w:sz="0" w:space="0" w:color="auto"/>
            <w:right w:val="none" w:sz="0" w:space="0" w:color="auto"/>
          </w:divBdr>
          <w:divsChild>
            <w:div w:id="1262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71">
      <w:marLeft w:val="0"/>
      <w:marRight w:val="0"/>
      <w:marTop w:val="0"/>
      <w:marBottom w:val="0"/>
      <w:divBdr>
        <w:top w:val="none" w:sz="0" w:space="0" w:color="auto"/>
        <w:left w:val="none" w:sz="0" w:space="0" w:color="auto"/>
        <w:bottom w:val="none" w:sz="0" w:space="0" w:color="auto"/>
        <w:right w:val="none" w:sz="0" w:space="0" w:color="auto"/>
      </w:divBdr>
    </w:div>
    <w:div w:id="1262378073">
      <w:marLeft w:val="0"/>
      <w:marRight w:val="0"/>
      <w:marTop w:val="0"/>
      <w:marBottom w:val="0"/>
      <w:divBdr>
        <w:top w:val="none" w:sz="0" w:space="0" w:color="auto"/>
        <w:left w:val="none" w:sz="0" w:space="0" w:color="auto"/>
        <w:bottom w:val="none" w:sz="0" w:space="0" w:color="auto"/>
        <w:right w:val="none" w:sz="0" w:space="0" w:color="auto"/>
      </w:divBdr>
    </w:div>
    <w:div w:id="1262378074">
      <w:marLeft w:val="0"/>
      <w:marRight w:val="0"/>
      <w:marTop w:val="0"/>
      <w:marBottom w:val="0"/>
      <w:divBdr>
        <w:top w:val="none" w:sz="0" w:space="0" w:color="auto"/>
        <w:left w:val="none" w:sz="0" w:space="0" w:color="auto"/>
        <w:bottom w:val="none" w:sz="0" w:space="0" w:color="auto"/>
        <w:right w:val="none" w:sz="0" w:space="0" w:color="auto"/>
      </w:divBdr>
    </w:div>
    <w:div w:id="1262378075">
      <w:marLeft w:val="0"/>
      <w:marRight w:val="0"/>
      <w:marTop w:val="0"/>
      <w:marBottom w:val="0"/>
      <w:divBdr>
        <w:top w:val="none" w:sz="0" w:space="0" w:color="auto"/>
        <w:left w:val="none" w:sz="0" w:space="0" w:color="auto"/>
        <w:bottom w:val="none" w:sz="0" w:space="0" w:color="auto"/>
        <w:right w:val="none" w:sz="0" w:space="0" w:color="auto"/>
      </w:divBdr>
    </w:div>
    <w:div w:id="1262378080">
      <w:marLeft w:val="0"/>
      <w:marRight w:val="0"/>
      <w:marTop w:val="0"/>
      <w:marBottom w:val="0"/>
      <w:divBdr>
        <w:top w:val="none" w:sz="0" w:space="0" w:color="auto"/>
        <w:left w:val="none" w:sz="0" w:space="0" w:color="auto"/>
        <w:bottom w:val="none" w:sz="0" w:space="0" w:color="auto"/>
        <w:right w:val="none" w:sz="0" w:space="0" w:color="auto"/>
      </w:divBdr>
    </w:div>
    <w:div w:id="1262378086">
      <w:marLeft w:val="0"/>
      <w:marRight w:val="0"/>
      <w:marTop w:val="0"/>
      <w:marBottom w:val="0"/>
      <w:divBdr>
        <w:top w:val="none" w:sz="0" w:space="0" w:color="auto"/>
        <w:left w:val="none" w:sz="0" w:space="0" w:color="auto"/>
        <w:bottom w:val="none" w:sz="0" w:space="0" w:color="auto"/>
        <w:right w:val="none" w:sz="0" w:space="0" w:color="auto"/>
      </w:divBdr>
    </w:div>
    <w:div w:id="1262378087">
      <w:marLeft w:val="0"/>
      <w:marRight w:val="0"/>
      <w:marTop w:val="0"/>
      <w:marBottom w:val="0"/>
      <w:divBdr>
        <w:top w:val="none" w:sz="0" w:space="0" w:color="auto"/>
        <w:left w:val="none" w:sz="0" w:space="0" w:color="auto"/>
        <w:bottom w:val="none" w:sz="0" w:space="0" w:color="auto"/>
        <w:right w:val="none" w:sz="0" w:space="0" w:color="auto"/>
      </w:divBdr>
      <w:divsChild>
        <w:div w:id="1262378070">
          <w:marLeft w:val="0"/>
          <w:marRight w:val="0"/>
          <w:marTop w:val="0"/>
          <w:marBottom w:val="0"/>
          <w:divBdr>
            <w:top w:val="none" w:sz="0" w:space="0" w:color="auto"/>
            <w:left w:val="none" w:sz="0" w:space="0" w:color="auto"/>
            <w:bottom w:val="none" w:sz="0" w:space="0" w:color="auto"/>
            <w:right w:val="none" w:sz="0" w:space="0" w:color="auto"/>
          </w:divBdr>
          <w:divsChild>
            <w:div w:id="1262378078">
              <w:marLeft w:val="0"/>
              <w:marRight w:val="0"/>
              <w:marTop w:val="0"/>
              <w:marBottom w:val="0"/>
              <w:divBdr>
                <w:top w:val="none" w:sz="0" w:space="0" w:color="auto"/>
                <w:left w:val="none" w:sz="0" w:space="0" w:color="auto"/>
                <w:bottom w:val="none" w:sz="0" w:space="0" w:color="auto"/>
                <w:right w:val="none" w:sz="0" w:space="0" w:color="auto"/>
              </w:divBdr>
            </w:div>
          </w:divsChild>
        </w:div>
        <w:div w:id="1262378072">
          <w:marLeft w:val="0"/>
          <w:marRight w:val="0"/>
          <w:marTop w:val="0"/>
          <w:marBottom w:val="0"/>
          <w:divBdr>
            <w:top w:val="none" w:sz="0" w:space="0" w:color="auto"/>
            <w:left w:val="none" w:sz="0" w:space="0" w:color="auto"/>
            <w:bottom w:val="none" w:sz="0" w:space="0" w:color="auto"/>
            <w:right w:val="none" w:sz="0" w:space="0" w:color="auto"/>
          </w:divBdr>
        </w:div>
      </w:divsChild>
    </w:div>
    <w:div w:id="1262378088">
      <w:marLeft w:val="0"/>
      <w:marRight w:val="0"/>
      <w:marTop w:val="0"/>
      <w:marBottom w:val="0"/>
      <w:divBdr>
        <w:top w:val="none" w:sz="0" w:space="0" w:color="auto"/>
        <w:left w:val="none" w:sz="0" w:space="0" w:color="auto"/>
        <w:bottom w:val="none" w:sz="0" w:space="0" w:color="auto"/>
        <w:right w:val="none" w:sz="0" w:space="0" w:color="auto"/>
      </w:divBdr>
    </w:div>
    <w:div w:id="1262378089">
      <w:marLeft w:val="0"/>
      <w:marRight w:val="0"/>
      <w:marTop w:val="0"/>
      <w:marBottom w:val="0"/>
      <w:divBdr>
        <w:top w:val="none" w:sz="0" w:space="0" w:color="auto"/>
        <w:left w:val="none" w:sz="0" w:space="0" w:color="auto"/>
        <w:bottom w:val="none" w:sz="0" w:space="0" w:color="auto"/>
        <w:right w:val="none" w:sz="0" w:space="0" w:color="auto"/>
      </w:divBdr>
      <w:divsChild>
        <w:div w:id="1262378084">
          <w:marLeft w:val="0"/>
          <w:marRight w:val="0"/>
          <w:marTop w:val="0"/>
          <w:marBottom w:val="300"/>
          <w:divBdr>
            <w:top w:val="single" w:sz="2" w:space="0" w:color="D4D4D4"/>
            <w:left w:val="single" w:sz="2" w:space="0" w:color="D4D4D4"/>
            <w:bottom w:val="single" w:sz="6" w:space="0" w:color="D4D4D4"/>
            <w:right w:val="single" w:sz="2" w:space="0" w:color="D4D4D4"/>
          </w:divBdr>
        </w:div>
        <w:div w:id="1262378090">
          <w:marLeft w:val="0"/>
          <w:marRight w:val="0"/>
          <w:marTop w:val="0"/>
          <w:marBottom w:val="0"/>
          <w:divBdr>
            <w:top w:val="none" w:sz="0" w:space="0" w:color="auto"/>
            <w:left w:val="none" w:sz="0" w:space="0" w:color="auto"/>
            <w:bottom w:val="none" w:sz="0" w:space="0" w:color="auto"/>
            <w:right w:val="none" w:sz="0" w:space="0" w:color="auto"/>
          </w:divBdr>
          <w:divsChild>
            <w:div w:id="1262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1">
      <w:marLeft w:val="0"/>
      <w:marRight w:val="0"/>
      <w:marTop w:val="0"/>
      <w:marBottom w:val="0"/>
      <w:divBdr>
        <w:top w:val="none" w:sz="0" w:space="0" w:color="auto"/>
        <w:left w:val="none" w:sz="0" w:space="0" w:color="auto"/>
        <w:bottom w:val="none" w:sz="0" w:space="0" w:color="auto"/>
        <w:right w:val="none" w:sz="0" w:space="0" w:color="auto"/>
      </w:divBdr>
      <w:divsChild>
        <w:div w:id="1262378081">
          <w:marLeft w:val="0"/>
          <w:marRight w:val="0"/>
          <w:marTop w:val="0"/>
          <w:marBottom w:val="250"/>
          <w:divBdr>
            <w:top w:val="single" w:sz="2" w:space="0" w:color="D4D4D4"/>
            <w:left w:val="single" w:sz="2" w:space="0" w:color="D4D4D4"/>
            <w:bottom w:val="single" w:sz="4" w:space="0" w:color="D4D4D4"/>
            <w:right w:val="single" w:sz="2" w:space="0" w:color="D4D4D4"/>
          </w:divBdr>
        </w:div>
        <w:div w:id="1262378082">
          <w:marLeft w:val="0"/>
          <w:marRight w:val="0"/>
          <w:marTop w:val="0"/>
          <w:marBottom w:val="0"/>
          <w:divBdr>
            <w:top w:val="none" w:sz="0" w:space="0" w:color="auto"/>
            <w:left w:val="none" w:sz="0" w:space="0" w:color="auto"/>
            <w:bottom w:val="none" w:sz="0" w:space="0" w:color="auto"/>
            <w:right w:val="none" w:sz="0" w:space="0" w:color="auto"/>
          </w:divBdr>
          <w:divsChild>
            <w:div w:id="12623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2">
      <w:marLeft w:val="0"/>
      <w:marRight w:val="0"/>
      <w:marTop w:val="0"/>
      <w:marBottom w:val="0"/>
      <w:divBdr>
        <w:top w:val="none" w:sz="0" w:space="0" w:color="auto"/>
        <w:left w:val="none" w:sz="0" w:space="0" w:color="auto"/>
        <w:bottom w:val="none" w:sz="0" w:space="0" w:color="auto"/>
        <w:right w:val="none" w:sz="0" w:space="0" w:color="auto"/>
      </w:divBdr>
    </w:div>
    <w:div w:id="1508014410">
      <w:bodyDiv w:val="1"/>
      <w:marLeft w:val="0"/>
      <w:marRight w:val="0"/>
      <w:marTop w:val="0"/>
      <w:marBottom w:val="0"/>
      <w:divBdr>
        <w:top w:val="none" w:sz="0" w:space="0" w:color="auto"/>
        <w:left w:val="none" w:sz="0" w:space="0" w:color="auto"/>
        <w:bottom w:val="none" w:sz="0" w:space="0" w:color="auto"/>
        <w:right w:val="none" w:sz="0" w:space="0" w:color="auto"/>
      </w:divBdr>
      <w:divsChild>
        <w:div w:id="1866482543">
          <w:marLeft w:val="0"/>
          <w:marRight w:val="0"/>
          <w:marTop w:val="0"/>
          <w:marBottom w:val="0"/>
          <w:divBdr>
            <w:top w:val="none" w:sz="0" w:space="0" w:color="auto"/>
            <w:left w:val="none" w:sz="0" w:space="0" w:color="auto"/>
            <w:bottom w:val="none" w:sz="0" w:space="0" w:color="auto"/>
            <w:right w:val="none" w:sz="0" w:space="0" w:color="auto"/>
          </w:divBdr>
        </w:div>
        <w:div w:id="1762213504">
          <w:marLeft w:val="0"/>
          <w:marRight w:val="0"/>
          <w:marTop w:val="0"/>
          <w:marBottom w:val="0"/>
          <w:divBdr>
            <w:top w:val="none" w:sz="0" w:space="0" w:color="auto"/>
            <w:left w:val="none" w:sz="0" w:space="0" w:color="auto"/>
            <w:bottom w:val="none" w:sz="0" w:space="0" w:color="auto"/>
            <w:right w:val="none" w:sz="0" w:space="0" w:color="auto"/>
          </w:divBdr>
        </w:div>
      </w:divsChild>
    </w:div>
    <w:div w:id="1531576542">
      <w:bodyDiv w:val="1"/>
      <w:marLeft w:val="0"/>
      <w:marRight w:val="0"/>
      <w:marTop w:val="0"/>
      <w:marBottom w:val="0"/>
      <w:divBdr>
        <w:top w:val="none" w:sz="0" w:space="0" w:color="auto"/>
        <w:left w:val="none" w:sz="0" w:space="0" w:color="auto"/>
        <w:bottom w:val="none" w:sz="0" w:space="0" w:color="auto"/>
        <w:right w:val="none" w:sz="0" w:space="0" w:color="auto"/>
      </w:divBdr>
    </w:div>
    <w:div w:id="1608194992">
      <w:bodyDiv w:val="1"/>
      <w:marLeft w:val="0"/>
      <w:marRight w:val="0"/>
      <w:marTop w:val="0"/>
      <w:marBottom w:val="0"/>
      <w:divBdr>
        <w:top w:val="none" w:sz="0" w:space="0" w:color="auto"/>
        <w:left w:val="none" w:sz="0" w:space="0" w:color="auto"/>
        <w:bottom w:val="none" w:sz="0" w:space="0" w:color="auto"/>
        <w:right w:val="none" w:sz="0" w:space="0" w:color="auto"/>
      </w:divBdr>
      <w:divsChild>
        <w:div w:id="1168180401">
          <w:marLeft w:val="0"/>
          <w:marRight w:val="0"/>
          <w:marTop w:val="0"/>
          <w:marBottom w:val="0"/>
          <w:divBdr>
            <w:top w:val="none" w:sz="0" w:space="0" w:color="auto"/>
            <w:left w:val="none" w:sz="0" w:space="0" w:color="auto"/>
            <w:bottom w:val="none" w:sz="0" w:space="0" w:color="auto"/>
            <w:right w:val="none" w:sz="0" w:space="0" w:color="auto"/>
          </w:divBdr>
        </w:div>
        <w:div w:id="740182344">
          <w:marLeft w:val="0"/>
          <w:marRight w:val="0"/>
          <w:marTop w:val="0"/>
          <w:marBottom w:val="0"/>
          <w:divBdr>
            <w:top w:val="none" w:sz="0" w:space="0" w:color="auto"/>
            <w:left w:val="none" w:sz="0" w:space="0" w:color="auto"/>
            <w:bottom w:val="none" w:sz="0" w:space="0" w:color="auto"/>
            <w:right w:val="none" w:sz="0" w:space="0" w:color="auto"/>
          </w:divBdr>
        </w:div>
      </w:divsChild>
    </w:div>
    <w:div w:id="1649819411">
      <w:bodyDiv w:val="1"/>
      <w:marLeft w:val="0"/>
      <w:marRight w:val="0"/>
      <w:marTop w:val="0"/>
      <w:marBottom w:val="0"/>
      <w:divBdr>
        <w:top w:val="none" w:sz="0" w:space="0" w:color="auto"/>
        <w:left w:val="none" w:sz="0" w:space="0" w:color="auto"/>
        <w:bottom w:val="none" w:sz="0" w:space="0" w:color="auto"/>
        <w:right w:val="none" w:sz="0" w:space="0" w:color="auto"/>
      </w:divBdr>
    </w:div>
    <w:div w:id="1710564121">
      <w:bodyDiv w:val="1"/>
      <w:marLeft w:val="0"/>
      <w:marRight w:val="0"/>
      <w:marTop w:val="0"/>
      <w:marBottom w:val="0"/>
      <w:divBdr>
        <w:top w:val="none" w:sz="0" w:space="0" w:color="auto"/>
        <w:left w:val="none" w:sz="0" w:space="0" w:color="auto"/>
        <w:bottom w:val="none" w:sz="0" w:space="0" w:color="auto"/>
        <w:right w:val="none" w:sz="0" w:space="0" w:color="auto"/>
      </w:divBdr>
      <w:divsChild>
        <w:div w:id="993532629">
          <w:marLeft w:val="0"/>
          <w:marRight w:val="0"/>
          <w:marTop w:val="0"/>
          <w:marBottom w:val="0"/>
          <w:divBdr>
            <w:top w:val="none" w:sz="0" w:space="0" w:color="auto"/>
            <w:left w:val="none" w:sz="0" w:space="0" w:color="auto"/>
            <w:bottom w:val="none" w:sz="0" w:space="0" w:color="auto"/>
            <w:right w:val="none" w:sz="0" w:space="0" w:color="auto"/>
          </w:divBdr>
        </w:div>
        <w:div w:id="508105745">
          <w:marLeft w:val="0"/>
          <w:marRight w:val="0"/>
          <w:marTop w:val="0"/>
          <w:marBottom w:val="0"/>
          <w:divBdr>
            <w:top w:val="none" w:sz="0" w:space="0" w:color="auto"/>
            <w:left w:val="none" w:sz="0" w:space="0" w:color="auto"/>
            <w:bottom w:val="none" w:sz="0" w:space="0" w:color="auto"/>
            <w:right w:val="none" w:sz="0" w:space="0" w:color="auto"/>
          </w:divBdr>
        </w:div>
      </w:divsChild>
    </w:div>
    <w:div w:id="1727878044">
      <w:bodyDiv w:val="1"/>
      <w:marLeft w:val="0"/>
      <w:marRight w:val="0"/>
      <w:marTop w:val="0"/>
      <w:marBottom w:val="0"/>
      <w:divBdr>
        <w:top w:val="none" w:sz="0" w:space="0" w:color="auto"/>
        <w:left w:val="none" w:sz="0" w:space="0" w:color="auto"/>
        <w:bottom w:val="none" w:sz="0" w:space="0" w:color="auto"/>
        <w:right w:val="none" w:sz="0" w:space="0" w:color="auto"/>
      </w:divBdr>
      <w:divsChild>
        <w:div w:id="1212036967">
          <w:marLeft w:val="0"/>
          <w:marRight w:val="0"/>
          <w:marTop w:val="0"/>
          <w:marBottom w:val="0"/>
          <w:divBdr>
            <w:top w:val="none" w:sz="0" w:space="0" w:color="auto"/>
            <w:left w:val="none" w:sz="0" w:space="0" w:color="auto"/>
            <w:bottom w:val="none" w:sz="0" w:space="0" w:color="auto"/>
            <w:right w:val="none" w:sz="0" w:space="0" w:color="auto"/>
          </w:divBdr>
        </w:div>
        <w:div w:id="57095314">
          <w:marLeft w:val="0"/>
          <w:marRight w:val="0"/>
          <w:marTop w:val="0"/>
          <w:marBottom w:val="0"/>
          <w:divBdr>
            <w:top w:val="none" w:sz="0" w:space="0" w:color="auto"/>
            <w:left w:val="none" w:sz="0" w:space="0" w:color="auto"/>
            <w:bottom w:val="none" w:sz="0" w:space="0" w:color="auto"/>
            <w:right w:val="none" w:sz="0" w:space="0" w:color="auto"/>
          </w:divBdr>
        </w:div>
      </w:divsChild>
    </w:div>
    <w:div w:id="1786072024">
      <w:bodyDiv w:val="1"/>
      <w:marLeft w:val="0"/>
      <w:marRight w:val="0"/>
      <w:marTop w:val="0"/>
      <w:marBottom w:val="0"/>
      <w:divBdr>
        <w:top w:val="none" w:sz="0" w:space="0" w:color="auto"/>
        <w:left w:val="none" w:sz="0" w:space="0" w:color="auto"/>
        <w:bottom w:val="none" w:sz="0" w:space="0" w:color="auto"/>
        <w:right w:val="none" w:sz="0" w:space="0" w:color="auto"/>
      </w:divBdr>
      <w:divsChild>
        <w:div w:id="677271732">
          <w:marLeft w:val="0"/>
          <w:marRight w:val="0"/>
          <w:marTop w:val="0"/>
          <w:marBottom w:val="0"/>
          <w:divBdr>
            <w:top w:val="none" w:sz="0" w:space="0" w:color="auto"/>
            <w:left w:val="none" w:sz="0" w:space="0" w:color="auto"/>
            <w:bottom w:val="none" w:sz="0" w:space="0" w:color="auto"/>
            <w:right w:val="none" w:sz="0" w:space="0" w:color="auto"/>
          </w:divBdr>
        </w:div>
      </w:divsChild>
    </w:div>
    <w:div w:id="1831558329">
      <w:bodyDiv w:val="1"/>
      <w:marLeft w:val="0"/>
      <w:marRight w:val="0"/>
      <w:marTop w:val="0"/>
      <w:marBottom w:val="0"/>
      <w:divBdr>
        <w:top w:val="none" w:sz="0" w:space="0" w:color="auto"/>
        <w:left w:val="none" w:sz="0" w:space="0" w:color="auto"/>
        <w:bottom w:val="none" w:sz="0" w:space="0" w:color="auto"/>
        <w:right w:val="none" w:sz="0" w:space="0" w:color="auto"/>
      </w:divBdr>
      <w:divsChild>
        <w:div w:id="2101221791">
          <w:marLeft w:val="0"/>
          <w:marRight w:val="0"/>
          <w:marTop w:val="0"/>
          <w:marBottom w:val="0"/>
          <w:divBdr>
            <w:top w:val="none" w:sz="0" w:space="0" w:color="auto"/>
            <w:left w:val="none" w:sz="0" w:space="0" w:color="auto"/>
            <w:bottom w:val="none" w:sz="0" w:space="0" w:color="auto"/>
            <w:right w:val="none" w:sz="0" w:space="0" w:color="auto"/>
          </w:divBdr>
          <w:divsChild>
            <w:div w:id="300424695">
              <w:marLeft w:val="0"/>
              <w:marRight w:val="0"/>
              <w:marTop w:val="0"/>
              <w:marBottom w:val="0"/>
              <w:divBdr>
                <w:top w:val="none" w:sz="0" w:space="0" w:color="auto"/>
                <w:left w:val="none" w:sz="0" w:space="0" w:color="auto"/>
                <w:bottom w:val="none" w:sz="0" w:space="0" w:color="auto"/>
                <w:right w:val="none" w:sz="0" w:space="0" w:color="auto"/>
              </w:divBdr>
              <w:divsChild>
                <w:div w:id="592520091">
                  <w:marLeft w:val="0"/>
                  <w:marRight w:val="0"/>
                  <w:marTop w:val="0"/>
                  <w:marBottom w:val="0"/>
                  <w:divBdr>
                    <w:top w:val="none" w:sz="0" w:space="0" w:color="auto"/>
                    <w:left w:val="none" w:sz="0" w:space="0" w:color="auto"/>
                    <w:bottom w:val="none" w:sz="0" w:space="0" w:color="auto"/>
                    <w:right w:val="none" w:sz="0" w:space="0" w:color="auto"/>
                  </w:divBdr>
                </w:div>
              </w:divsChild>
            </w:div>
            <w:div w:id="2852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2701">
      <w:bodyDiv w:val="1"/>
      <w:marLeft w:val="0"/>
      <w:marRight w:val="0"/>
      <w:marTop w:val="0"/>
      <w:marBottom w:val="0"/>
      <w:divBdr>
        <w:top w:val="none" w:sz="0" w:space="0" w:color="auto"/>
        <w:left w:val="none" w:sz="0" w:space="0" w:color="auto"/>
        <w:bottom w:val="none" w:sz="0" w:space="0" w:color="auto"/>
        <w:right w:val="none" w:sz="0" w:space="0" w:color="auto"/>
      </w:divBdr>
      <w:divsChild>
        <w:div w:id="535584832">
          <w:marLeft w:val="0"/>
          <w:marRight w:val="0"/>
          <w:marTop w:val="0"/>
          <w:marBottom w:val="0"/>
          <w:divBdr>
            <w:top w:val="none" w:sz="0" w:space="0" w:color="auto"/>
            <w:left w:val="none" w:sz="0" w:space="0" w:color="auto"/>
            <w:bottom w:val="none" w:sz="0" w:space="0" w:color="auto"/>
            <w:right w:val="none" w:sz="0" w:space="0" w:color="auto"/>
          </w:divBdr>
        </w:div>
        <w:div w:id="2030914632">
          <w:marLeft w:val="0"/>
          <w:marRight w:val="0"/>
          <w:marTop w:val="0"/>
          <w:marBottom w:val="0"/>
          <w:divBdr>
            <w:top w:val="none" w:sz="0" w:space="0" w:color="auto"/>
            <w:left w:val="none" w:sz="0" w:space="0" w:color="auto"/>
            <w:bottom w:val="none" w:sz="0" w:space="0" w:color="auto"/>
            <w:right w:val="none" w:sz="0" w:space="0" w:color="auto"/>
          </w:divBdr>
          <w:divsChild>
            <w:div w:id="708139885">
              <w:marLeft w:val="0"/>
              <w:marRight w:val="0"/>
              <w:marTop w:val="0"/>
              <w:marBottom w:val="0"/>
              <w:divBdr>
                <w:top w:val="none" w:sz="0" w:space="0" w:color="auto"/>
                <w:left w:val="none" w:sz="0" w:space="0" w:color="auto"/>
                <w:bottom w:val="none" w:sz="0" w:space="0" w:color="auto"/>
                <w:right w:val="none" w:sz="0" w:space="0" w:color="auto"/>
              </w:divBdr>
              <w:divsChild>
                <w:div w:id="19580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8900">
          <w:marLeft w:val="0"/>
          <w:marRight w:val="0"/>
          <w:marTop w:val="0"/>
          <w:marBottom w:val="0"/>
          <w:divBdr>
            <w:top w:val="none" w:sz="0" w:space="0" w:color="auto"/>
            <w:left w:val="none" w:sz="0" w:space="0" w:color="auto"/>
            <w:bottom w:val="none" w:sz="0" w:space="0" w:color="auto"/>
            <w:right w:val="none" w:sz="0" w:space="0" w:color="auto"/>
          </w:divBdr>
          <w:divsChild>
            <w:div w:id="1886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371">
      <w:bodyDiv w:val="1"/>
      <w:marLeft w:val="0"/>
      <w:marRight w:val="0"/>
      <w:marTop w:val="0"/>
      <w:marBottom w:val="0"/>
      <w:divBdr>
        <w:top w:val="none" w:sz="0" w:space="0" w:color="auto"/>
        <w:left w:val="none" w:sz="0" w:space="0" w:color="auto"/>
        <w:bottom w:val="none" w:sz="0" w:space="0" w:color="auto"/>
        <w:right w:val="none" w:sz="0" w:space="0" w:color="auto"/>
      </w:divBdr>
      <w:divsChild>
        <w:div w:id="249512220">
          <w:marLeft w:val="0"/>
          <w:marRight w:val="0"/>
          <w:marTop w:val="0"/>
          <w:marBottom w:val="0"/>
          <w:divBdr>
            <w:top w:val="none" w:sz="0" w:space="0" w:color="auto"/>
            <w:left w:val="none" w:sz="0" w:space="0" w:color="auto"/>
            <w:bottom w:val="none" w:sz="0" w:space="0" w:color="auto"/>
            <w:right w:val="none" w:sz="0" w:space="0" w:color="auto"/>
          </w:divBdr>
        </w:div>
      </w:divsChild>
    </w:div>
    <w:div w:id="1900507415">
      <w:bodyDiv w:val="1"/>
      <w:marLeft w:val="0"/>
      <w:marRight w:val="0"/>
      <w:marTop w:val="0"/>
      <w:marBottom w:val="0"/>
      <w:divBdr>
        <w:top w:val="none" w:sz="0" w:space="0" w:color="auto"/>
        <w:left w:val="none" w:sz="0" w:space="0" w:color="auto"/>
        <w:bottom w:val="none" w:sz="0" w:space="0" w:color="auto"/>
        <w:right w:val="none" w:sz="0" w:space="0" w:color="auto"/>
      </w:divBdr>
    </w:div>
    <w:div w:id="1978681211">
      <w:bodyDiv w:val="1"/>
      <w:marLeft w:val="0"/>
      <w:marRight w:val="0"/>
      <w:marTop w:val="0"/>
      <w:marBottom w:val="0"/>
      <w:divBdr>
        <w:top w:val="none" w:sz="0" w:space="0" w:color="auto"/>
        <w:left w:val="none" w:sz="0" w:space="0" w:color="auto"/>
        <w:bottom w:val="none" w:sz="0" w:space="0" w:color="auto"/>
        <w:right w:val="none" w:sz="0" w:space="0" w:color="auto"/>
      </w:divBdr>
      <w:divsChild>
        <w:div w:id="99492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225682">
      <w:bodyDiv w:val="1"/>
      <w:marLeft w:val="0"/>
      <w:marRight w:val="0"/>
      <w:marTop w:val="0"/>
      <w:marBottom w:val="0"/>
      <w:divBdr>
        <w:top w:val="none" w:sz="0" w:space="0" w:color="auto"/>
        <w:left w:val="none" w:sz="0" w:space="0" w:color="auto"/>
        <w:bottom w:val="none" w:sz="0" w:space="0" w:color="auto"/>
        <w:right w:val="none" w:sz="0" w:space="0" w:color="auto"/>
      </w:divBdr>
      <w:divsChild>
        <w:div w:id="43439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risactio.fr/la-preuve-en-dro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D26D-E32F-4866-AE93-28EB60FC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1091</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workgroup</Company>
  <LinksUpToDate>false</LinksUpToDate>
  <CharactersWithSpaces>7078</CharactersWithSpaces>
  <SharedDoc>false</SharedDoc>
  <HLinks>
    <vt:vector size="120" baseType="variant">
      <vt:variant>
        <vt:i4>1245241</vt:i4>
      </vt:variant>
      <vt:variant>
        <vt:i4>104</vt:i4>
      </vt:variant>
      <vt:variant>
        <vt:i4>0</vt:i4>
      </vt:variant>
      <vt:variant>
        <vt:i4>5</vt:i4>
      </vt:variant>
      <vt:variant>
        <vt:lpwstr/>
      </vt:variant>
      <vt:variant>
        <vt:lpwstr>_Toc349119286</vt:lpwstr>
      </vt:variant>
      <vt:variant>
        <vt:i4>1245241</vt:i4>
      </vt:variant>
      <vt:variant>
        <vt:i4>98</vt:i4>
      </vt:variant>
      <vt:variant>
        <vt:i4>0</vt:i4>
      </vt:variant>
      <vt:variant>
        <vt:i4>5</vt:i4>
      </vt:variant>
      <vt:variant>
        <vt:lpwstr/>
      </vt:variant>
      <vt:variant>
        <vt:lpwstr>_Toc349119285</vt:lpwstr>
      </vt:variant>
      <vt:variant>
        <vt:i4>1245241</vt:i4>
      </vt:variant>
      <vt:variant>
        <vt:i4>92</vt:i4>
      </vt:variant>
      <vt:variant>
        <vt:i4>0</vt:i4>
      </vt:variant>
      <vt:variant>
        <vt:i4>5</vt:i4>
      </vt:variant>
      <vt:variant>
        <vt:lpwstr/>
      </vt:variant>
      <vt:variant>
        <vt:lpwstr>_Toc349119284</vt:lpwstr>
      </vt:variant>
      <vt:variant>
        <vt:i4>1245241</vt:i4>
      </vt:variant>
      <vt:variant>
        <vt:i4>86</vt:i4>
      </vt:variant>
      <vt:variant>
        <vt:i4>0</vt:i4>
      </vt:variant>
      <vt:variant>
        <vt:i4>5</vt:i4>
      </vt:variant>
      <vt:variant>
        <vt:lpwstr/>
      </vt:variant>
      <vt:variant>
        <vt:lpwstr>_Toc349119283</vt:lpwstr>
      </vt:variant>
      <vt:variant>
        <vt:i4>1245241</vt:i4>
      </vt:variant>
      <vt:variant>
        <vt:i4>80</vt:i4>
      </vt:variant>
      <vt:variant>
        <vt:i4>0</vt:i4>
      </vt:variant>
      <vt:variant>
        <vt:i4>5</vt:i4>
      </vt:variant>
      <vt:variant>
        <vt:lpwstr/>
      </vt:variant>
      <vt:variant>
        <vt:lpwstr>_Toc349119282</vt:lpwstr>
      </vt:variant>
      <vt:variant>
        <vt:i4>1245241</vt:i4>
      </vt:variant>
      <vt:variant>
        <vt:i4>74</vt:i4>
      </vt:variant>
      <vt:variant>
        <vt:i4>0</vt:i4>
      </vt:variant>
      <vt:variant>
        <vt:i4>5</vt:i4>
      </vt:variant>
      <vt:variant>
        <vt:lpwstr/>
      </vt:variant>
      <vt:variant>
        <vt:lpwstr>_Toc349119281</vt:lpwstr>
      </vt:variant>
      <vt:variant>
        <vt:i4>1245241</vt:i4>
      </vt:variant>
      <vt:variant>
        <vt:i4>68</vt:i4>
      </vt:variant>
      <vt:variant>
        <vt:i4>0</vt:i4>
      </vt:variant>
      <vt:variant>
        <vt:i4>5</vt:i4>
      </vt:variant>
      <vt:variant>
        <vt:lpwstr/>
      </vt:variant>
      <vt:variant>
        <vt:lpwstr>_Toc349119280</vt:lpwstr>
      </vt:variant>
      <vt:variant>
        <vt:i4>1835065</vt:i4>
      </vt:variant>
      <vt:variant>
        <vt:i4>62</vt:i4>
      </vt:variant>
      <vt:variant>
        <vt:i4>0</vt:i4>
      </vt:variant>
      <vt:variant>
        <vt:i4>5</vt:i4>
      </vt:variant>
      <vt:variant>
        <vt:lpwstr/>
      </vt:variant>
      <vt:variant>
        <vt:lpwstr>_Toc349119279</vt:lpwstr>
      </vt:variant>
      <vt:variant>
        <vt:i4>1835065</vt:i4>
      </vt:variant>
      <vt:variant>
        <vt:i4>56</vt:i4>
      </vt:variant>
      <vt:variant>
        <vt:i4>0</vt:i4>
      </vt:variant>
      <vt:variant>
        <vt:i4>5</vt:i4>
      </vt:variant>
      <vt:variant>
        <vt:lpwstr/>
      </vt:variant>
      <vt:variant>
        <vt:lpwstr>_Toc349119278</vt:lpwstr>
      </vt:variant>
      <vt:variant>
        <vt:i4>1835065</vt:i4>
      </vt:variant>
      <vt:variant>
        <vt:i4>50</vt:i4>
      </vt:variant>
      <vt:variant>
        <vt:i4>0</vt:i4>
      </vt:variant>
      <vt:variant>
        <vt:i4>5</vt:i4>
      </vt:variant>
      <vt:variant>
        <vt:lpwstr/>
      </vt:variant>
      <vt:variant>
        <vt:lpwstr>_Toc349119277</vt:lpwstr>
      </vt:variant>
      <vt:variant>
        <vt:i4>1835065</vt:i4>
      </vt:variant>
      <vt:variant>
        <vt:i4>44</vt:i4>
      </vt:variant>
      <vt:variant>
        <vt:i4>0</vt:i4>
      </vt:variant>
      <vt:variant>
        <vt:i4>5</vt:i4>
      </vt:variant>
      <vt:variant>
        <vt:lpwstr/>
      </vt:variant>
      <vt:variant>
        <vt:lpwstr>_Toc349119276</vt:lpwstr>
      </vt:variant>
      <vt:variant>
        <vt:i4>1835065</vt:i4>
      </vt:variant>
      <vt:variant>
        <vt:i4>38</vt:i4>
      </vt:variant>
      <vt:variant>
        <vt:i4>0</vt:i4>
      </vt:variant>
      <vt:variant>
        <vt:i4>5</vt:i4>
      </vt:variant>
      <vt:variant>
        <vt:lpwstr/>
      </vt:variant>
      <vt:variant>
        <vt:lpwstr>_Toc349119275</vt:lpwstr>
      </vt:variant>
      <vt:variant>
        <vt:i4>1835065</vt:i4>
      </vt:variant>
      <vt:variant>
        <vt:i4>32</vt:i4>
      </vt:variant>
      <vt:variant>
        <vt:i4>0</vt:i4>
      </vt:variant>
      <vt:variant>
        <vt:i4>5</vt:i4>
      </vt:variant>
      <vt:variant>
        <vt:lpwstr/>
      </vt:variant>
      <vt:variant>
        <vt:lpwstr>_Toc349119274</vt:lpwstr>
      </vt:variant>
      <vt:variant>
        <vt:i4>1835065</vt:i4>
      </vt:variant>
      <vt:variant>
        <vt:i4>26</vt:i4>
      </vt:variant>
      <vt:variant>
        <vt:i4>0</vt:i4>
      </vt:variant>
      <vt:variant>
        <vt:i4>5</vt:i4>
      </vt:variant>
      <vt:variant>
        <vt:lpwstr/>
      </vt:variant>
      <vt:variant>
        <vt:lpwstr>_Toc349119273</vt:lpwstr>
      </vt:variant>
      <vt:variant>
        <vt:i4>1835065</vt:i4>
      </vt:variant>
      <vt:variant>
        <vt:i4>20</vt:i4>
      </vt:variant>
      <vt:variant>
        <vt:i4>0</vt:i4>
      </vt:variant>
      <vt:variant>
        <vt:i4>5</vt:i4>
      </vt:variant>
      <vt:variant>
        <vt:lpwstr/>
      </vt:variant>
      <vt:variant>
        <vt:lpwstr>_Toc349119272</vt:lpwstr>
      </vt:variant>
      <vt:variant>
        <vt:i4>1835065</vt:i4>
      </vt:variant>
      <vt:variant>
        <vt:i4>14</vt:i4>
      </vt:variant>
      <vt:variant>
        <vt:i4>0</vt:i4>
      </vt:variant>
      <vt:variant>
        <vt:i4>5</vt:i4>
      </vt:variant>
      <vt:variant>
        <vt:lpwstr/>
      </vt:variant>
      <vt:variant>
        <vt:lpwstr>_Toc349119271</vt:lpwstr>
      </vt:variant>
      <vt:variant>
        <vt:i4>1835065</vt:i4>
      </vt:variant>
      <vt:variant>
        <vt:i4>8</vt:i4>
      </vt:variant>
      <vt:variant>
        <vt:i4>0</vt:i4>
      </vt:variant>
      <vt:variant>
        <vt:i4>5</vt:i4>
      </vt:variant>
      <vt:variant>
        <vt:lpwstr/>
      </vt:variant>
      <vt:variant>
        <vt:lpwstr>_Toc349119270</vt:lpwstr>
      </vt:variant>
      <vt:variant>
        <vt:i4>1900601</vt:i4>
      </vt:variant>
      <vt:variant>
        <vt:i4>2</vt:i4>
      </vt:variant>
      <vt:variant>
        <vt:i4>0</vt:i4>
      </vt:variant>
      <vt:variant>
        <vt:i4>5</vt:i4>
      </vt:variant>
      <vt:variant>
        <vt:lpwstr/>
      </vt:variant>
      <vt:variant>
        <vt:lpwstr>_Toc349119269</vt:lpwstr>
      </vt:variant>
      <vt:variant>
        <vt:i4>4456479</vt:i4>
      </vt:variant>
      <vt:variant>
        <vt:i4>0</vt:i4>
      </vt:variant>
      <vt:variant>
        <vt:i4>0</vt:i4>
      </vt:variant>
      <vt:variant>
        <vt:i4>5</vt:i4>
      </vt:variant>
      <vt:variant>
        <vt:lpwstr>http://fr.wikipedia.org/wiki/Principe_de_subsidiarit%C3%A9</vt:lpwstr>
      </vt:variant>
      <vt:variant>
        <vt:lpwstr/>
      </vt:variant>
      <vt:variant>
        <vt:i4>7471208</vt:i4>
      </vt:variant>
      <vt:variant>
        <vt:i4>0</vt:i4>
      </vt:variant>
      <vt:variant>
        <vt:i4>0</vt:i4>
      </vt:variant>
      <vt:variant>
        <vt:i4>5</vt:i4>
      </vt:variant>
      <vt:variant>
        <vt:lpwstr>http://www.atelier-graphite.fr/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Gaëlle Laruelle</cp:lastModifiedBy>
  <cp:revision>6</cp:revision>
  <dcterms:created xsi:type="dcterms:W3CDTF">2020-03-03T08:09:00Z</dcterms:created>
  <dcterms:modified xsi:type="dcterms:W3CDTF">2020-03-10T16:30:00Z</dcterms:modified>
</cp:coreProperties>
</file>